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B0A" w:rsidRPr="00480F01" w:rsidRDefault="00484B0A" w:rsidP="00484B0A">
      <w:pPr>
        <w:jc w:val="center"/>
        <w:rPr>
          <w:rFonts w:asciiTheme="minorHAnsi" w:hAnsiTheme="minorHAnsi"/>
        </w:rPr>
      </w:pPr>
      <w:r w:rsidRPr="00480F01">
        <w:rPr>
          <w:rFonts w:asciiTheme="minorHAnsi" w:hAnsiTheme="minorHAnsi"/>
          <w:b/>
          <w:noProof/>
        </w:rPr>
        <w:drawing>
          <wp:anchor distT="0" distB="0" distL="114300" distR="114300" simplePos="0" relativeHeight="251658240" behindDoc="1" locked="0" layoutInCell="1" allowOverlap="1">
            <wp:simplePos x="0" y="0"/>
            <wp:positionH relativeFrom="column">
              <wp:posOffset>1814830</wp:posOffset>
            </wp:positionH>
            <wp:positionV relativeFrom="paragraph">
              <wp:posOffset>-663575</wp:posOffset>
            </wp:positionV>
            <wp:extent cx="2156460" cy="2159635"/>
            <wp:effectExtent l="19050" t="0" r="0" b="0"/>
            <wp:wrapTight wrapText="bothSides">
              <wp:wrapPolygon edited="0">
                <wp:start x="-191" y="0"/>
                <wp:lineTo x="-191" y="21340"/>
                <wp:lineTo x="21562" y="21340"/>
                <wp:lineTo x="21562" y="0"/>
                <wp:lineTo x="-191" y="0"/>
              </wp:wrapPolygon>
            </wp:wrapTight>
            <wp:docPr id="3" name="Obrázek 1" descr="Logo AK_02a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K_02a_RGB.jpg"/>
                    <pic:cNvPicPr/>
                  </pic:nvPicPr>
                  <pic:blipFill>
                    <a:blip r:embed="rId8" cstate="print"/>
                    <a:stretch>
                      <a:fillRect/>
                    </a:stretch>
                  </pic:blipFill>
                  <pic:spPr>
                    <a:xfrm>
                      <a:off x="0" y="0"/>
                      <a:ext cx="2156460" cy="2159635"/>
                    </a:xfrm>
                    <a:prstGeom prst="rect">
                      <a:avLst/>
                    </a:prstGeom>
                  </pic:spPr>
                </pic:pic>
              </a:graphicData>
            </a:graphic>
          </wp:anchor>
        </w:drawing>
      </w:r>
    </w:p>
    <w:p w:rsidR="00484B0A" w:rsidRPr="00480F01" w:rsidRDefault="00484B0A" w:rsidP="00484B0A">
      <w:pPr>
        <w:jc w:val="center"/>
        <w:rPr>
          <w:rFonts w:asciiTheme="minorHAnsi" w:hAnsiTheme="minorHAnsi"/>
        </w:rPr>
      </w:pPr>
    </w:p>
    <w:p w:rsidR="00484B0A" w:rsidRDefault="00484B0A" w:rsidP="00484B0A">
      <w:pPr>
        <w:jc w:val="center"/>
        <w:rPr>
          <w:rFonts w:asciiTheme="minorHAnsi" w:hAnsiTheme="minorHAnsi"/>
          <w:b/>
        </w:rPr>
      </w:pPr>
    </w:p>
    <w:p w:rsidR="00484B0A" w:rsidRPr="00480F01" w:rsidRDefault="00484B0A" w:rsidP="00484B0A">
      <w:pPr>
        <w:jc w:val="center"/>
        <w:rPr>
          <w:rFonts w:asciiTheme="minorHAnsi" w:hAnsiTheme="minorHAnsi"/>
          <w:b/>
        </w:rPr>
      </w:pPr>
    </w:p>
    <w:p w:rsidR="00484B0A" w:rsidRPr="00480F01" w:rsidRDefault="00484B0A" w:rsidP="00484B0A">
      <w:pPr>
        <w:jc w:val="center"/>
        <w:rPr>
          <w:rFonts w:asciiTheme="minorHAnsi" w:hAnsiTheme="minorHAnsi"/>
          <w:b/>
        </w:rPr>
      </w:pPr>
    </w:p>
    <w:p w:rsidR="00484B0A" w:rsidRPr="00480F01" w:rsidRDefault="00484B0A" w:rsidP="00484B0A">
      <w:pPr>
        <w:jc w:val="center"/>
        <w:rPr>
          <w:rFonts w:asciiTheme="minorHAnsi" w:hAnsiTheme="minorHAnsi"/>
        </w:rPr>
      </w:pPr>
    </w:p>
    <w:p w:rsidR="00484B0A" w:rsidRDefault="00484B0A" w:rsidP="00484B0A">
      <w:pPr>
        <w:jc w:val="center"/>
        <w:rPr>
          <w:rFonts w:asciiTheme="minorHAnsi" w:hAnsiTheme="minorHAnsi"/>
          <w:b/>
        </w:rPr>
      </w:pPr>
    </w:p>
    <w:p w:rsidR="00484B0A" w:rsidRPr="00480F01" w:rsidRDefault="00484B0A" w:rsidP="00484B0A">
      <w:pPr>
        <w:jc w:val="center"/>
        <w:rPr>
          <w:rFonts w:asciiTheme="minorHAnsi" w:hAnsiTheme="minorHAnsi"/>
          <w:b/>
        </w:rPr>
      </w:pPr>
    </w:p>
    <w:p w:rsidR="00484B0A" w:rsidRDefault="00484B0A" w:rsidP="00484B0A">
      <w:pPr>
        <w:jc w:val="center"/>
        <w:rPr>
          <w:rFonts w:asciiTheme="minorHAnsi" w:hAnsiTheme="minorHAnsi"/>
          <w:b/>
        </w:rPr>
      </w:pPr>
    </w:p>
    <w:p w:rsidR="00484B0A" w:rsidRDefault="00484B0A" w:rsidP="00484B0A">
      <w:pPr>
        <w:jc w:val="center"/>
        <w:rPr>
          <w:rFonts w:asciiTheme="minorHAnsi" w:hAnsiTheme="minorHAnsi"/>
          <w:b/>
        </w:rPr>
      </w:pPr>
    </w:p>
    <w:p w:rsidR="00484B0A" w:rsidRDefault="00484B0A" w:rsidP="00484B0A">
      <w:pPr>
        <w:jc w:val="center"/>
        <w:rPr>
          <w:rFonts w:asciiTheme="minorHAnsi" w:hAnsiTheme="minorHAnsi"/>
          <w:b/>
        </w:rPr>
      </w:pPr>
    </w:p>
    <w:p w:rsidR="00484B0A" w:rsidRPr="00480F01" w:rsidRDefault="00484B0A" w:rsidP="00484B0A">
      <w:pPr>
        <w:jc w:val="center"/>
        <w:rPr>
          <w:rFonts w:asciiTheme="minorHAnsi" w:hAnsiTheme="minorHAnsi"/>
          <w:b/>
        </w:rPr>
      </w:pPr>
    </w:p>
    <w:p w:rsidR="00484B0A" w:rsidRDefault="00484B0A" w:rsidP="00484B0A">
      <w:pPr>
        <w:jc w:val="center"/>
        <w:rPr>
          <w:rFonts w:asciiTheme="minorHAnsi" w:hAnsiTheme="minorHAnsi"/>
          <w:b/>
        </w:rPr>
      </w:pPr>
    </w:p>
    <w:p w:rsidR="00484B0A" w:rsidRDefault="00484B0A" w:rsidP="00484B0A">
      <w:pPr>
        <w:jc w:val="center"/>
        <w:rPr>
          <w:rFonts w:asciiTheme="minorHAnsi" w:hAnsiTheme="minorHAnsi"/>
          <w:b/>
        </w:rPr>
      </w:pPr>
    </w:p>
    <w:p w:rsidR="00484B0A" w:rsidRDefault="00484B0A" w:rsidP="00484B0A">
      <w:pPr>
        <w:jc w:val="center"/>
        <w:rPr>
          <w:rFonts w:asciiTheme="minorHAnsi" w:hAnsiTheme="minorHAnsi"/>
          <w:b/>
        </w:rPr>
      </w:pPr>
    </w:p>
    <w:p w:rsidR="00484B0A" w:rsidRDefault="00484B0A" w:rsidP="00484B0A">
      <w:pPr>
        <w:jc w:val="center"/>
        <w:rPr>
          <w:rFonts w:asciiTheme="minorHAnsi" w:hAnsiTheme="minorHAnsi"/>
          <w:b/>
        </w:rPr>
      </w:pPr>
    </w:p>
    <w:p w:rsidR="00484B0A" w:rsidRDefault="00484B0A" w:rsidP="00484B0A">
      <w:pPr>
        <w:jc w:val="center"/>
        <w:rPr>
          <w:rFonts w:asciiTheme="minorHAnsi" w:hAnsiTheme="minorHAnsi"/>
          <w:b/>
        </w:rPr>
      </w:pPr>
    </w:p>
    <w:p w:rsidR="00484B0A" w:rsidRDefault="00484B0A" w:rsidP="00484B0A">
      <w:pPr>
        <w:jc w:val="center"/>
        <w:rPr>
          <w:rFonts w:asciiTheme="minorHAnsi" w:hAnsiTheme="minorHAnsi"/>
          <w:b/>
        </w:rPr>
      </w:pPr>
    </w:p>
    <w:p w:rsidR="00484B0A" w:rsidRDefault="00484B0A" w:rsidP="00484B0A">
      <w:pPr>
        <w:jc w:val="center"/>
        <w:rPr>
          <w:rFonts w:asciiTheme="minorHAnsi" w:hAnsiTheme="minorHAnsi"/>
          <w:b/>
        </w:rPr>
      </w:pPr>
    </w:p>
    <w:p w:rsidR="00484B0A" w:rsidRDefault="00484B0A" w:rsidP="00484B0A">
      <w:pPr>
        <w:jc w:val="center"/>
        <w:rPr>
          <w:rFonts w:asciiTheme="minorHAnsi" w:hAnsiTheme="minorHAnsi"/>
          <w:b/>
        </w:rPr>
      </w:pPr>
    </w:p>
    <w:p w:rsidR="00484B0A" w:rsidRPr="00480F01" w:rsidRDefault="00484B0A" w:rsidP="00484B0A">
      <w:pPr>
        <w:jc w:val="center"/>
        <w:rPr>
          <w:rFonts w:asciiTheme="minorHAnsi" w:hAnsiTheme="minorHAnsi"/>
          <w:b/>
        </w:rPr>
      </w:pPr>
    </w:p>
    <w:p w:rsidR="00C429CC" w:rsidRDefault="00453BA9" w:rsidP="00C429CC">
      <w:pPr>
        <w:jc w:val="center"/>
        <w:rPr>
          <w:sz w:val="24"/>
          <w:szCs w:val="24"/>
        </w:rPr>
      </w:pPr>
      <w:r w:rsidRPr="00453BA9">
        <w:rPr>
          <w:rFonts w:cs="Arial"/>
          <w:b/>
          <w:sz w:val="48"/>
          <w:szCs w:val="48"/>
        </w:rPr>
        <w:t>Odborný léčebný ústav Jevíčko, revitalizace parkového areálu</w:t>
      </w:r>
    </w:p>
    <w:p w:rsidR="00C711BD" w:rsidRDefault="00C429CC" w:rsidP="00453BA9">
      <w:pPr>
        <w:pStyle w:val="Odstavecseseznamem"/>
        <w:numPr>
          <w:ilvl w:val="0"/>
          <w:numId w:val="33"/>
        </w:numPr>
        <w:jc w:val="center"/>
        <w:rPr>
          <w:sz w:val="24"/>
          <w:szCs w:val="24"/>
        </w:rPr>
      </w:pPr>
      <w:r w:rsidRPr="00453BA9">
        <w:rPr>
          <w:sz w:val="24"/>
          <w:szCs w:val="24"/>
        </w:rPr>
        <w:t xml:space="preserve">Průvodní </w:t>
      </w:r>
      <w:r w:rsidR="00C711BD">
        <w:rPr>
          <w:sz w:val="24"/>
          <w:szCs w:val="24"/>
        </w:rPr>
        <w:t>zpráva</w:t>
      </w:r>
    </w:p>
    <w:p w:rsidR="00C429CC" w:rsidRDefault="00453BA9" w:rsidP="00453BA9">
      <w:pPr>
        <w:pStyle w:val="Odstavecseseznamem"/>
        <w:numPr>
          <w:ilvl w:val="0"/>
          <w:numId w:val="33"/>
        </w:numPr>
        <w:jc w:val="center"/>
        <w:rPr>
          <w:sz w:val="24"/>
          <w:szCs w:val="24"/>
        </w:rPr>
      </w:pPr>
      <w:r>
        <w:rPr>
          <w:sz w:val="24"/>
          <w:szCs w:val="24"/>
        </w:rPr>
        <w:t>S</w:t>
      </w:r>
      <w:r w:rsidR="00C429CC" w:rsidRPr="00453BA9">
        <w:rPr>
          <w:sz w:val="24"/>
          <w:szCs w:val="24"/>
        </w:rPr>
        <w:t>ouhrnná technická zpráva</w:t>
      </w:r>
    </w:p>
    <w:p w:rsidR="00C711BD" w:rsidRPr="00453BA9" w:rsidRDefault="00C711BD" w:rsidP="00C711BD">
      <w:pPr>
        <w:pStyle w:val="Odstavecseseznamem"/>
        <w:ind w:firstLine="698"/>
        <w:rPr>
          <w:sz w:val="24"/>
          <w:szCs w:val="24"/>
        </w:rPr>
      </w:pPr>
      <w:r w:rsidRPr="00C711BD">
        <w:rPr>
          <w:sz w:val="24"/>
          <w:szCs w:val="24"/>
        </w:rPr>
        <w:t>D.</w:t>
      </w:r>
      <w:r w:rsidRPr="00C711BD">
        <w:rPr>
          <w:rFonts w:eastAsiaTheme="minorEastAsia"/>
          <w:sz w:val="24"/>
          <w:szCs w:val="24"/>
        </w:rPr>
        <w:tab/>
      </w:r>
      <w:r w:rsidRPr="00C711BD">
        <w:rPr>
          <w:sz w:val="24"/>
          <w:szCs w:val="24"/>
        </w:rPr>
        <w:t>Dokumentace objektů a technických a technologických zařízení</w:t>
      </w:r>
    </w:p>
    <w:p w:rsidR="00484B0A" w:rsidRPr="00480F01" w:rsidRDefault="00484B0A" w:rsidP="00484B0A">
      <w:pPr>
        <w:jc w:val="center"/>
        <w:rPr>
          <w:rFonts w:asciiTheme="minorHAnsi" w:hAnsiTheme="minorHAnsi"/>
        </w:rPr>
      </w:pPr>
    </w:p>
    <w:p w:rsidR="00484B0A" w:rsidRDefault="00484B0A" w:rsidP="00484B0A">
      <w:pPr>
        <w:jc w:val="center"/>
        <w:rPr>
          <w:rFonts w:asciiTheme="minorHAnsi" w:hAnsiTheme="minorHAnsi"/>
        </w:rPr>
      </w:pPr>
    </w:p>
    <w:p w:rsidR="00484B0A" w:rsidRDefault="00484B0A" w:rsidP="00484B0A">
      <w:pPr>
        <w:jc w:val="center"/>
        <w:rPr>
          <w:rFonts w:asciiTheme="minorHAnsi" w:hAnsiTheme="minorHAnsi"/>
        </w:rPr>
      </w:pPr>
    </w:p>
    <w:p w:rsidR="00484B0A" w:rsidRDefault="00484B0A" w:rsidP="00484B0A">
      <w:pPr>
        <w:jc w:val="center"/>
        <w:rPr>
          <w:rFonts w:asciiTheme="minorHAnsi" w:hAnsiTheme="minorHAnsi"/>
        </w:rPr>
      </w:pPr>
    </w:p>
    <w:p w:rsidR="00484B0A" w:rsidRDefault="00484B0A" w:rsidP="00484B0A">
      <w:pPr>
        <w:rPr>
          <w:rFonts w:asciiTheme="minorHAnsi" w:hAnsiTheme="minorHAnsi"/>
        </w:rPr>
      </w:pPr>
    </w:p>
    <w:p w:rsidR="00484B0A" w:rsidRDefault="00484B0A" w:rsidP="00484B0A">
      <w:pPr>
        <w:rPr>
          <w:rFonts w:asciiTheme="minorHAnsi" w:hAnsiTheme="minorHAnsi"/>
        </w:rPr>
      </w:pPr>
    </w:p>
    <w:p w:rsidR="00484B0A" w:rsidRPr="00480F01" w:rsidRDefault="00484B0A" w:rsidP="00484B0A">
      <w:pPr>
        <w:rPr>
          <w:rFonts w:asciiTheme="minorHAnsi" w:hAnsiTheme="minorHAnsi"/>
        </w:rPr>
      </w:pPr>
    </w:p>
    <w:p w:rsidR="00484B0A" w:rsidRDefault="00484B0A" w:rsidP="00484B0A">
      <w:pPr>
        <w:rPr>
          <w:rFonts w:asciiTheme="minorHAnsi" w:hAnsiTheme="minorHAnsi"/>
        </w:rPr>
      </w:pPr>
    </w:p>
    <w:p w:rsidR="00484B0A" w:rsidRDefault="00484B0A" w:rsidP="00484B0A">
      <w:pPr>
        <w:rPr>
          <w:rFonts w:asciiTheme="minorHAnsi" w:hAnsiTheme="minorHAnsi"/>
        </w:rPr>
      </w:pPr>
    </w:p>
    <w:p w:rsidR="00484B0A" w:rsidRPr="00480F01" w:rsidRDefault="00484B0A" w:rsidP="00484B0A">
      <w:pPr>
        <w:rPr>
          <w:rFonts w:asciiTheme="minorHAnsi" w:hAnsiTheme="minorHAnsi"/>
        </w:rPr>
      </w:pPr>
    </w:p>
    <w:p w:rsidR="00484B0A" w:rsidRPr="00480F01" w:rsidRDefault="00484B0A" w:rsidP="00484B0A">
      <w:pPr>
        <w:rPr>
          <w:rFonts w:asciiTheme="minorHAnsi" w:hAnsiTheme="minorHAnsi"/>
        </w:rPr>
      </w:pPr>
    </w:p>
    <w:p w:rsidR="00484B0A" w:rsidRDefault="00484B0A" w:rsidP="00484B0A">
      <w:pPr>
        <w:pBdr>
          <w:top w:val="single" w:sz="4" w:space="1" w:color="auto"/>
        </w:pBdr>
        <w:jc w:val="center"/>
        <w:rPr>
          <w:rFonts w:asciiTheme="minorHAnsi" w:hAnsiTheme="minorHAnsi"/>
          <w:b/>
          <w:u w:val="single"/>
        </w:rPr>
      </w:pPr>
    </w:p>
    <w:p w:rsidR="00484B0A" w:rsidRPr="009F2BA4" w:rsidRDefault="00484B0A" w:rsidP="00484B0A">
      <w:pPr>
        <w:pBdr>
          <w:top w:val="single" w:sz="4" w:space="1" w:color="auto"/>
        </w:pBdr>
        <w:jc w:val="left"/>
        <w:rPr>
          <w:b/>
          <w:sz w:val="24"/>
          <w:szCs w:val="24"/>
          <w:u w:val="single"/>
        </w:rPr>
      </w:pPr>
      <w:r w:rsidRPr="009F2BA4">
        <w:rPr>
          <w:b/>
          <w:sz w:val="24"/>
          <w:szCs w:val="24"/>
          <w:u w:val="single"/>
        </w:rPr>
        <w:t>Objednatel projektové dokumentace:</w:t>
      </w:r>
    </w:p>
    <w:p w:rsidR="00430709" w:rsidRPr="00430709" w:rsidRDefault="00430709" w:rsidP="00430709">
      <w:pPr>
        <w:jc w:val="left"/>
        <w:rPr>
          <w:sz w:val="24"/>
          <w:szCs w:val="24"/>
        </w:rPr>
      </w:pPr>
      <w:r w:rsidRPr="00430709">
        <w:rPr>
          <w:sz w:val="24"/>
          <w:szCs w:val="24"/>
        </w:rPr>
        <w:t>Pardubický kraj</w:t>
      </w:r>
    </w:p>
    <w:p w:rsidR="00430709" w:rsidRPr="00430709" w:rsidRDefault="00430709" w:rsidP="00430709">
      <w:pPr>
        <w:jc w:val="left"/>
        <w:rPr>
          <w:sz w:val="24"/>
          <w:szCs w:val="24"/>
        </w:rPr>
      </w:pPr>
      <w:r w:rsidRPr="00430709">
        <w:rPr>
          <w:sz w:val="24"/>
          <w:szCs w:val="24"/>
        </w:rPr>
        <w:t>Komenského nám. 125</w:t>
      </w:r>
    </w:p>
    <w:p w:rsidR="00430709" w:rsidRPr="00430709" w:rsidRDefault="00430709" w:rsidP="00430709">
      <w:pPr>
        <w:jc w:val="left"/>
        <w:rPr>
          <w:sz w:val="24"/>
          <w:szCs w:val="24"/>
        </w:rPr>
      </w:pPr>
      <w:r w:rsidRPr="00430709">
        <w:rPr>
          <w:sz w:val="24"/>
          <w:szCs w:val="24"/>
        </w:rPr>
        <w:t xml:space="preserve">532 11 Pardubice </w:t>
      </w:r>
    </w:p>
    <w:p w:rsidR="00484B0A" w:rsidRPr="009F2BA4" w:rsidRDefault="00484B0A" w:rsidP="00484B0A">
      <w:pPr>
        <w:jc w:val="left"/>
        <w:rPr>
          <w:b/>
          <w:sz w:val="24"/>
          <w:szCs w:val="24"/>
          <w:u w:val="single"/>
        </w:rPr>
      </w:pPr>
      <w:r w:rsidRPr="009F2BA4">
        <w:rPr>
          <w:b/>
          <w:sz w:val="24"/>
          <w:szCs w:val="24"/>
          <w:u w:val="single"/>
        </w:rPr>
        <w:t>Zpracovatel projektové dokumentace:</w:t>
      </w:r>
    </w:p>
    <w:p w:rsidR="00430709" w:rsidRPr="00430709" w:rsidRDefault="00430709" w:rsidP="00484B0A">
      <w:pPr>
        <w:jc w:val="left"/>
        <w:rPr>
          <w:sz w:val="24"/>
          <w:szCs w:val="24"/>
        </w:rPr>
      </w:pPr>
      <w:r w:rsidRPr="00430709">
        <w:rPr>
          <w:sz w:val="24"/>
          <w:szCs w:val="24"/>
        </w:rPr>
        <w:t>Ateliér Krejčiříkovi s.r.o.</w:t>
      </w:r>
    </w:p>
    <w:p w:rsidR="00484B0A" w:rsidRPr="00430709" w:rsidRDefault="007632A4" w:rsidP="00484B0A">
      <w:pPr>
        <w:jc w:val="left"/>
        <w:rPr>
          <w:sz w:val="24"/>
          <w:szCs w:val="24"/>
        </w:rPr>
      </w:pPr>
      <w:r w:rsidRPr="00430709">
        <w:rPr>
          <w:sz w:val="24"/>
          <w:szCs w:val="24"/>
        </w:rPr>
        <w:t xml:space="preserve">doc. </w:t>
      </w:r>
      <w:r w:rsidR="00484B0A" w:rsidRPr="00430709">
        <w:rPr>
          <w:sz w:val="24"/>
          <w:szCs w:val="24"/>
        </w:rPr>
        <w:t>Ing. Přemysl Krejčiřík, Ph.D.</w:t>
      </w:r>
    </w:p>
    <w:p w:rsidR="00484B0A" w:rsidRPr="00430709" w:rsidRDefault="00484B0A" w:rsidP="00484B0A">
      <w:pPr>
        <w:jc w:val="left"/>
        <w:rPr>
          <w:sz w:val="24"/>
          <w:szCs w:val="24"/>
        </w:rPr>
      </w:pPr>
      <w:r w:rsidRPr="00430709">
        <w:rPr>
          <w:sz w:val="24"/>
          <w:szCs w:val="24"/>
        </w:rPr>
        <w:t>Vinohrady 1039</w:t>
      </w:r>
    </w:p>
    <w:p w:rsidR="00484B0A" w:rsidRDefault="00484B0A" w:rsidP="00484B0A">
      <w:pPr>
        <w:jc w:val="left"/>
        <w:rPr>
          <w:sz w:val="24"/>
          <w:szCs w:val="24"/>
        </w:rPr>
      </w:pPr>
      <w:r w:rsidRPr="00430709">
        <w:rPr>
          <w:sz w:val="24"/>
          <w:szCs w:val="24"/>
        </w:rPr>
        <w:t>691 42 Valtice</w:t>
      </w:r>
    </w:p>
    <w:p w:rsidR="00484B0A" w:rsidRDefault="00484B0A" w:rsidP="00484B0A">
      <w:pPr>
        <w:jc w:val="left"/>
        <w:rPr>
          <w:sz w:val="24"/>
          <w:szCs w:val="24"/>
        </w:rPr>
      </w:pPr>
    </w:p>
    <w:p w:rsidR="00484B0A" w:rsidRDefault="00484B0A" w:rsidP="00484B0A">
      <w:pPr>
        <w:jc w:val="left"/>
        <w:rPr>
          <w:sz w:val="24"/>
          <w:szCs w:val="24"/>
        </w:rPr>
      </w:pPr>
      <w:r w:rsidRPr="009F2BA4">
        <w:rPr>
          <w:b/>
          <w:sz w:val="24"/>
          <w:szCs w:val="24"/>
          <w:u w:val="single"/>
        </w:rPr>
        <w:t>Stupeň dokumentace:</w:t>
      </w:r>
    </w:p>
    <w:p w:rsidR="00484B0A" w:rsidRPr="00150C1D" w:rsidRDefault="00E54987" w:rsidP="002811E5">
      <w:pPr>
        <w:jc w:val="left"/>
        <w:rPr>
          <w:sz w:val="24"/>
          <w:szCs w:val="24"/>
        </w:rPr>
      </w:pPr>
      <w:r w:rsidRPr="00150C1D">
        <w:rPr>
          <w:sz w:val="24"/>
          <w:szCs w:val="24"/>
        </w:rPr>
        <w:t xml:space="preserve">Dokumentace </w:t>
      </w:r>
      <w:r w:rsidR="002811E5" w:rsidRPr="00150C1D">
        <w:rPr>
          <w:sz w:val="24"/>
          <w:szCs w:val="24"/>
        </w:rPr>
        <w:t xml:space="preserve">pro </w:t>
      </w:r>
      <w:r w:rsidR="00893EE2">
        <w:rPr>
          <w:sz w:val="24"/>
          <w:szCs w:val="24"/>
        </w:rPr>
        <w:t xml:space="preserve">provádění </w:t>
      </w:r>
      <w:r w:rsidR="00150C1D" w:rsidRPr="00150C1D">
        <w:rPr>
          <w:sz w:val="24"/>
          <w:szCs w:val="24"/>
        </w:rPr>
        <w:t>stavby</w:t>
      </w:r>
    </w:p>
    <w:p w:rsidR="00E54987" w:rsidRPr="009F2BA4" w:rsidRDefault="00E54987" w:rsidP="00484B0A">
      <w:pPr>
        <w:jc w:val="left"/>
        <w:rPr>
          <w:sz w:val="24"/>
          <w:szCs w:val="24"/>
        </w:rPr>
      </w:pPr>
    </w:p>
    <w:p w:rsidR="00484B0A" w:rsidRDefault="00484B0A" w:rsidP="00484B0A">
      <w:pPr>
        <w:jc w:val="left"/>
        <w:rPr>
          <w:sz w:val="24"/>
          <w:szCs w:val="24"/>
        </w:rPr>
      </w:pPr>
      <w:r w:rsidRPr="009F2BA4">
        <w:rPr>
          <w:b/>
          <w:sz w:val="24"/>
          <w:szCs w:val="24"/>
          <w:u w:val="single"/>
        </w:rPr>
        <w:t>Datum:</w:t>
      </w:r>
      <w:r w:rsidR="00466296">
        <w:rPr>
          <w:sz w:val="24"/>
          <w:szCs w:val="24"/>
        </w:rPr>
        <w:t xml:space="preserve"> 07</w:t>
      </w:r>
      <w:r w:rsidR="00E54987">
        <w:rPr>
          <w:sz w:val="24"/>
          <w:szCs w:val="24"/>
        </w:rPr>
        <w:t>/20</w:t>
      </w:r>
      <w:r w:rsidR="00D54A89">
        <w:rPr>
          <w:sz w:val="24"/>
          <w:szCs w:val="24"/>
        </w:rPr>
        <w:t>2</w:t>
      </w:r>
      <w:r w:rsidR="001A5D87">
        <w:rPr>
          <w:sz w:val="24"/>
          <w:szCs w:val="24"/>
        </w:rPr>
        <w:t>3</w:t>
      </w:r>
    </w:p>
    <w:p w:rsidR="005C4359" w:rsidRPr="006C5878" w:rsidRDefault="00EF0367" w:rsidP="00910069">
      <w:pPr>
        <w:rPr>
          <w:b/>
        </w:rPr>
      </w:pPr>
      <w:r w:rsidRPr="006C5878">
        <w:rPr>
          <w:b/>
        </w:rPr>
        <w:lastRenderedPageBreak/>
        <w:t>Obsah</w:t>
      </w:r>
    </w:p>
    <w:sdt>
      <w:sdtPr>
        <w:id w:val="-1816480000"/>
        <w:docPartObj>
          <w:docPartGallery w:val="Table of Contents"/>
          <w:docPartUnique/>
        </w:docPartObj>
      </w:sdtPr>
      <w:sdtEndPr>
        <w:rPr>
          <w:b/>
          <w:bCs/>
        </w:rPr>
      </w:sdtEndPr>
      <w:sdtContent>
        <w:p w:rsidR="00D2567C" w:rsidRDefault="00D2567C" w:rsidP="00A20579"/>
        <w:p w:rsidR="00784B56" w:rsidRDefault="00D64844">
          <w:pPr>
            <w:pStyle w:val="Obsah1"/>
            <w:tabs>
              <w:tab w:val="left" w:pos="400"/>
            </w:tabs>
            <w:rPr>
              <w:rFonts w:asciiTheme="minorHAnsi" w:eastAsiaTheme="minorEastAsia" w:hAnsiTheme="minorHAnsi" w:cstheme="minorBidi"/>
              <w:noProof/>
              <w:sz w:val="22"/>
              <w:szCs w:val="22"/>
            </w:rPr>
          </w:pPr>
          <w:r>
            <w:rPr>
              <w:sz w:val="18"/>
              <w:szCs w:val="18"/>
            </w:rPr>
            <w:fldChar w:fldCharType="begin"/>
          </w:r>
          <w:r w:rsidR="00601EEE">
            <w:rPr>
              <w:sz w:val="18"/>
              <w:szCs w:val="18"/>
            </w:rPr>
            <w:instrText xml:space="preserve"> TOC \o "1-2" \h \z \u </w:instrText>
          </w:r>
          <w:r>
            <w:rPr>
              <w:sz w:val="18"/>
              <w:szCs w:val="18"/>
            </w:rPr>
            <w:fldChar w:fldCharType="separate"/>
          </w:r>
          <w:hyperlink w:anchor="_Toc136244793" w:history="1">
            <w:r w:rsidR="00784B56" w:rsidRPr="00705F36">
              <w:rPr>
                <w:rStyle w:val="Hypertextovodkaz"/>
                <w:noProof/>
              </w:rPr>
              <w:t>A.</w:t>
            </w:r>
            <w:r w:rsidR="00784B56">
              <w:rPr>
                <w:rFonts w:asciiTheme="minorHAnsi" w:eastAsiaTheme="minorEastAsia" w:hAnsiTheme="minorHAnsi" w:cstheme="minorBidi"/>
                <w:noProof/>
                <w:sz w:val="22"/>
                <w:szCs w:val="22"/>
              </w:rPr>
              <w:tab/>
            </w:r>
            <w:r w:rsidR="00784B56" w:rsidRPr="00705F36">
              <w:rPr>
                <w:rStyle w:val="Hypertextovodkaz"/>
                <w:noProof/>
              </w:rPr>
              <w:t>PRŮVODNÍ ZPRÁVA</w:t>
            </w:r>
            <w:r w:rsidR="00784B56">
              <w:rPr>
                <w:noProof/>
                <w:webHidden/>
              </w:rPr>
              <w:tab/>
            </w:r>
            <w:r>
              <w:rPr>
                <w:noProof/>
                <w:webHidden/>
              </w:rPr>
              <w:fldChar w:fldCharType="begin"/>
            </w:r>
            <w:r w:rsidR="00784B56">
              <w:rPr>
                <w:noProof/>
                <w:webHidden/>
              </w:rPr>
              <w:instrText xml:space="preserve"> PAGEREF _Toc136244793 \h </w:instrText>
            </w:r>
            <w:r>
              <w:rPr>
                <w:noProof/>
                <w:webHidden/>
              </w:rPr>
            </w:r>
            <w:r>
              <w:rPr>
                <w:noProof/>
                <w:webHidden/>
              </w:rPr>
              <w:fldChar w:fldCharType="separate"/>
            </w:r>
            <w:r w:rsidR="00466296">
              <w:rPr>
                <w:noProof/>
                <w:webHidden/>
              </w:rPr>
              <w:t>3</w:t>
            </w:r>
            <w:r>
              <w:rPr>
                <w:noProof/>
                <w:webHidden/>
              </w:rPr>
              <w:fldChar w:fldCharType="end"/>
            </w:r>
          </w:hyperlink>
        </w:p>
        <w:p w:rsidR="00784B56" w:rsidRDefault="00D64844">
          <w:pPr>
            <w:pStyle w:val="Obsah2"/>
            <w:tabs>
              <w:tab w:val="left" w:pos="880"/>
              <w:tab w:val="right" w:leader="dot" w:pos="9062"/>
            </w:tabs>
            <w:rPr>
              <w:rFonts w:asciiTheme="minorHAnsi" w:eastAsiaTheme="minorEastAsia" w:hAnsiTheme="minorHAnsi" w:cstheme="minorBidi"/>
              <w:noProof/>
              <w:sz w:val="22"/>
              <w:szCs w:val="22"/>
            </w:rPr>
          </w:pPr>
          <w:hyperlink w:anchor="_Toc136244794" w:history="1">
            <w:r w:rsidR="00784B56" w:rsidRPr="00705F36">
              <w:rPr>
                <w:rStyle w:val="Hypertextovodkaz"/>
                <w:rFonts w:ascii="Arial" w:hAnsi="Arial"/>
                <w:noProof/>
              </w:rPr>
              <w:t>A.1</w:t>
            </w:r>
            <w:r w:rsidR="00784B56">
              <w:rPr>
                <w:rFonts w:asciiTheme="minorHAnsi" w:eastAsiaTheme="minorEastAsia" w:hAnsiTheme="minorHAnsi" w:cstheme="minorBidi"/>
                <w:noProof/>
                <w:sz w:val="22"/>
                <w:szCs w:val="22"/>
              </w:rPr>
              <w:tab/>
            </w:r>
            <w:r w:rsidR="00784B56" w:rsidRPr="00705F36">
              <w:rPr>
                <w:rStyle w:val="Hypertextovodkaz"/>
                <w:noProof/>
              </w:rPr>
              <w:t>Identifikační údaje</w:t>
            </w:r>
            <w:r w:rsidR="00784B56">
              <w:rPr>
                <w:noProof/>
                <w:webHidden/>
              </w:rPr>
              <w:tab/>
            </w:r>
            <w:r>
              <w:rPr>
                <w:noProof/>
                <w:webHidden/>
              </w:rPr>
              <w:fldChar w:fldCharType="begin"/>
            </w:r>
            <w:r w:rsidR="00784B56">
              <w:rPr>
                <w:noProof/>
                <w:webHidden/>
              </w:rPr>
              <w:instrText xml:space="preserve"> PAGEREF _Toc136244794 \h </w:instrText>
            </w:r>
            <w:r>
              <w:rPr>
                <w:noProof/>
                <w:webHidden/>
              </w:rPr>
            </w:r>
            <w:r>
              <w:rPr>
                <w:noProof/>
                <w:webHidden/>
              </w:rPr>
              <w:fldChar w:fldCharType="separate"/>
            </w:r>
            <w:r w:rsidR="00466296">
              <w:rPr>
                <w:noProof/>
                <w:webHidden/>
              </w:rPr>
              <w:t>3</w:t>
            </w:r>
            <w:r>
              <w:rPr>
                <w:noProof/>
                <w:webHidden/>
              </w:rPr>
              <w:fldChar w:fldCharType="end"/>
            </w:r>
          </w:hyperlink>
        </w:p>
        <w:p w:rsidR="00784B56" w:rsidRDefault="00D64844">
          <w:pPr>
            <w:pStyle w:val="Obsah2"/>
            <w:tabs>
              <w:tab w:val="left" w:pos="880"/>
              <w:tab w:val="right" w:leader="dot" w:pos="9062"/>
            </w:tabs>
            <w:rPr>
              <w:rFonts w:asciiTheme="minorHAnsi" w:eastAsiaTheme="minorEastAsia" w:hAnsiTheme="minorHAnsi" w:cstheme="minorBidi"/>
              <w:noProof/>
              <w:sz w:val="22"/>
              <w:szCs w:val="22"/>
            </w:rPr>
          </w:pPr>
          <w:hyperlink w:anchor="_Toc136244795" w:history="1">
            <w:r w:rsidR="00784B56" w:rsidRPr="00705F36">
              <w:rPr>
                <w:rStyle w:val="Hypertextovodkaz"/>
                <w:rFonts w:ascii="Arial" w:hAnsi="Arial"/>
                <w:noProof/>
              </w:rPr>
              <w:t>A.2</w:t>
            </w:r>
            <w:r w:rsidR="00784B56">
              <w:rPr>
                <w:rFonts w:asciiTheme="minorHAnsi" w:eastAsiaTheme="minorEastAsia" w:hAnsiTheme="minorHAnsi" w:cstheme="minorBidi"/>
                <w:noProof/>
                <w:sz w:val="22"/>
                <w:szCs w:val="22"/>
              </w:rPr>
              <w:tab/>
            </w:r>
            <w:r w:rsidR="00784B56" w:rsidRPr="00705F36">
              <w:rPr>
                <w:rStyle w:val="Hypertextovodkaz"/>
                <w:noProof/>
              </w:rPr>
              <w:t>Členění stavby na objekty a technická a technologická zařízení</w:t>
            </w:r>
            <w:r w:rsidR="00784B56">
              <w:rPr>
                <w:noProof/>
                <w:webHidden/>
              </w:rPr>
              <w:tab/>
            </w:r>
            <w:r>
              <w:rPr>
                <w:noProof/>
                <w:webHidden/>
              </w:rPr>
              <w:fldChar w:fldCharType="begin"/>
            </w:r>
            <w:r w:rsidR="00784B56">
              <w:rPr>
                <w:noProof/>
                <w:webHidden/>
              </w:rPr>
              <w:instrText xml:space="preserve"> PAGEREF _Toc136244795 \h </w:instrText>
            </w:r>
            <w:r>
              <w:rPr>
                <w:noProof/>
                <w:webHidden/>
              </w:rPr>
            </w:r>
            <w:r>
              <w:rPr>
                <w:noProof/>
                <w:webHidden/>
              </w:rPr>
              <w:fldChar w:fldCharType="separate"/>
            </w:r>
            <w:r w:rsidR="00466296">
              <w:rPr>
                <w:noProof/>
                <w:webHidden/>
              </w:rPr>
              <w:t>4</w:t>
            </w:r>
            <w:r>
              <w:rPr>
                <w:noProof/>
                <w:webHidden/>
              </w:rPr>
              <w:fldChar w:fldCharType="end"/>
            </w:r>
          </w:hyperlink>
        </w:p>
        <w:p w:rsidR="00784B56" w:rsidRDefault="00D64844">
          <w:pPr>
            <w:pStyle w:val="Obsah2"/>
            <w:tabs>
              <w:tab w:val="left" w:pos="880"/>
              <w:tab w:val="right" w:leader="dot" w:pos="9062"/>
            </w:tabs>
            <w:rPr>
              <w:rFonts w:asciiTheme="minorHAnsi" w:eastAsiaTheme="minorEastAsia" w:hAnsiTheme="minorHAnsi" w:cstheme="minorBidi"/>
              <w:noProof/>
              <w:sz w:val="22"/>
              <w:szCs w:val="22"/>
            </w:rPr>
          </w:pPr>
          <w:hyperlink w:anchor="_Toc136244796" w:history="1">
            <w:r w:rsidR="00784B56" w:rsidRPr="00705F36">
              <w:rPr>
                <w:rStyle w:val="Hypertextovodkaz"/>
                <w:rFonts w:ascii="Arial" w:hAnsi="Arial"/>
                <w:noProof/>
              </w:rPr>
              <w:t>A.3</w:t>
            </w:r>
            <w:r w:rsidR="00784B56">
              <w:rPr>
                <w:rFonts w:asciiTheme="minorHAnsi" w:eastAsiaTheme="minorEastAsia" w:hAnsiTheme="minorHAnsi" w:cstheme="minorBidi"/>
                <w:noProof/>
                <w:sz w:val="22"/>
                <w:szCs w:val="22"/>
              </w:rPr>
              <w:tab/>
            </w:r>
            <w:r w:rsidR="00784B56" w:rsidRPr="00705F36">
              <w:rPr>
                <w:rStyle w:val="Hypertextovodkaz"/>
                <w:noProof/>
              </w:rPr>
              <w:t>Seznam vstupních podkladů</w:t>
            </w:r>
            <w:r w:rsidR="00784B56">
              <w:rPr>
                <w:noProof/>
                <w:webHidden/>
              </w:rPr>
              <w:tab/>
            </w:r>
            <w:r>
              <w:rPr>
                <w:noProof/>
                <w:webHidden/>
              </w:rPr>
              <w:fldChar w:fldCharType="begin"/>
            </w:r>
            <w:r w:rsidR="00784B56">
              <w:rPr>
                <w:noProof/>
                <w:webHidden/>
              </w:rPr>
              <w:instrText xml:space="preserve"> PAGEREF _Toc136244796 \h </w:instrText>
            </w:r>
            <w:r>
              <w:rPr>
                <w:noProof/>
                <w:webHidden/>
              </w:rPr>
            </w:r>
            <w:r>
              <w:rPr>
                <w:noProof/>
                <w:webHidden/>
              </w:rPr>
              <w:fldChar w:fldCharType="separate"/>
            </w:r>
            <w:r w:rsidR="00466296">
              <w:rPr>
                <w:noProof/>
                <w:webHidden/>
              </w:rPr>
              <w:t>4</w:t>
            </w:r>
            <w:r>
              <w:rPr>
                <w:noProof/>
                <w:webHidden/>
              </w:rPr>
              <w:fldChar w:fldCharType="end"/>
            </w:r>
          </w:hyperlink>
        </w:p>
        <w:p w:rsidR="00784B56" w:rsidRDefault="00D64844">
          <w:pPr>
            <w:pStyle w:val="Obsah1"/>
            <w:tabs>
              <w:tab w:val="left" w:pos="400"/>
            </w:tabs>
            <w:rPr>
              <w:rFonts w:asciiTheme="minorHAnsi" w:eastAsiaTheme="minorEastAsia" w:hAnsiTheme="minorHAnsi" w:cstheme="minorBidi"/>
              <w:noProof/>
              <w:sz w:val="22"/>
              <w:szCs w:val="22"/>
            </w:rPr>
          </w:pPr>
          <w:hyperlink w:anchor="_Toc136244797" w:history="1">
            <w:r w:rsidR="00784B56" w:rsidRPr="00705F36">
              <w:rPr>
                <w:rStyle w:val="Hypertextovodkaz"/>
                <w:noProof/>
              </w:rPr>
              <w:t>B.</w:t>
            </w:r>
            <w:r w:rsidR="00784B56">
              <w:rPr>
                <w:rFonts w:asciiTheme="minorHAnsi" w:eastAsiaTheme="minorEastAsia" w:hAnsiTheme="minorHAnsi" w:cstheme="minorBidi"/>
                <w:noProof/>
                <w:sz w:val="22"/>
                <w:szCs w:val="22"/>
              </w:rPr>
              <w:tab/>
            </w:r>
            <w:r w:rsidR="00784B56" w:rsidRPr="00705F36">
              <w:rPr>
                <w:rStyle w:val="Hypertextovodkaz"/>
                <w:noProof/>
              </w:rPr>
              <w:t>SOUHRNNÁ TECHNICKÁ ZPRÁVA</w:t>
            </w:r>
            <w:r w:rsidR="00784B56">
              <w:rPr>
                <w:noProof/>
                <w:webHidden/>
              </w:rPr>
              <w:tab/>
            </w:r>
            <w:r>
              <w:rPr>
                <w:noProof/>
                <w:webHidden/>
              </w:rPr>
              <w:fldChar w:fldCharType="begin"/>
            </w:r>
            <w:r w:rsidR="00784B56">
              <w:rPr>
                <w:noProof/>
                <w:webHidden/>
              </w:rPr>
              <w:instrText xml:space="preserve"> PAGEREF _Toc136244797 \h </w:instrText>
            </w:r>
            <w:r>
              <w:rPr>
                <w:noProof/>
                <w:webHidden/>
              </w:rPr>
            </w:r>
            <w:r>
              <w:rPr>
                <w:noProof/>
                <w:webHidden/>
              </w:rPr>
              <w:fldChar w:fldCharType="separate"/>
            </w:r>
            <w:r w:rsidR="00466296">
              <w:rPr>
                <w:noProof/>
                <w:webHidden/>
              </w:rPr>
              <w:t>5</w:t>
            </w:r>
            <w:r>
              <w:rPr>
                <w:noProof/>
                <w:webHidden/>
              </w:rPr>
              <w:fldChar w:fldCharType="end"/>
            </w:r>
          </w:hyperlink>
        </w:p>
        <w:p w:rsidR="00784B56" w:rsidRDefault="00D64844">
          <w:pPr>
            <w:pStyle w:val="Obsah2"/>
            <w:tabs>
              <w:tab w:val="left" w:pos="880"/>
              <w:tab w:val="right" w:leader="dot" w:pos="9062"/>
            </w:tabs>
            <w:rPr>
              <w:rFonts w:asciiTheme="minorHAnsi" w:eastAsiaTheme="minorEastAsia" w:hAnsiTheme="minorHAnsi" w:cstheme="minorBidi"/>
              <w:noProof/>
              <w:sz w:val="22"/>
              <w:szCs w:val="22"/>
            </w:rPr>
          </w:pPr>
          <w:hyperlink w:anchor="_Toc136244798" w:history="1">
            <w:r w:rsidR="00784B56" w:rsidRPr="00705F36">
              <w:rPr>
                <w:rStyle w:val="Hypertextovodkaz"/>
                <w:noProof/>
              </w:rPr>
              <w:t>B.1</w:t>
            </w:r>
            <w:r w:rsidR="00784B56">
              <w:rPr>
                <w:rFonts w:asciiTheme="minorHAnsi" w:eastAsiaTheme="minorEastAsia" w:hAnsiTheme="minorHAnsi" w:cstheme="minorBidi"/>
                <w:noProof/>
                <w:sz w:val="22"/>
                <w:szCs w:val="22"/>
              </w:rPr>
              <w:tab/>
            </w:r>
            <w:r w:rsidR="00784B56" w:rsidRPr="00705F36">
              <w:rPr>
                <w:rStyle w:val="Hypertextovodkaz"/>
                <w:noProof/>
              </w:rPr>
              <w:t>Popis území stavby</w:t>
            </w:r>
            <w:r w:rsidR="00784B56">
              <w:rPr>
                <w:noProof/>
                <w:webHidden/>
              </w:rPr>
              <w:tab/>
            </w:r>
            <w:r>
              <w:rPr>
                <w:noProof/>
                <w:webHidden/>
              </w:rPr>
              <w:fldChar w:fldCharType="begin"/>
            </w:r>
            <w:r w:rsidR="00784B56">
              <w:rPr>
                <w:noProof/>
                <w:webHidden/>
              </w:rPr>
              <w:instrText xml:space="preserve"> PAGEREF _Toc136244798 \h </w:instrText>
            </w:r>
            <w:r>
              <w:rPr>
                <w:noProof/>
                <w:webHidden/>
              </w:rPr>
            </w:r>
            <w:r>
              <w:rPr>
                <w:noProof/>
                <w:webHidden/>
              </w:rPr>
              <w:fldChar w:fldCharType="separate"/>
            </w:r>
            <w:r w:rsidR="00466296">
              <w:rPr>
                <w:noProof/>
                <w:webHidden/>
              </w:rPr>
              <w:t>5</w:t>
            </w:r>
            <w:r>
              <w:rPr>
                <w:noProof/>
                <w:webHidden/>
              </w:rPr>
              <w:fldChar w:fldCharType="end"/>
            </w:r>
          </w:hyperlink>
        </w:p>
        <w:p w:rsidR="00784B56" w:rsidRDefault="00D64844">
          <w:pPr>
            <w:pStyle w:val="Obsah2"/>
            <w:tabs>
              <w:tab w:val="left" w:pos="880"/>
              <w:tab w:val="right" w:leader="dot" w:pos="9062"/>
            </w:tabs>
            <w:rPr>
              <w:rFonts w:asciiTheme="minorHAnsi" w:eastAsiaTheme="minorEastAsia" w:hAnsiTheme="minorHAnsi" w:cstheme="minorBidi"/>
              <w:noProof/>
              <w:sz w:val="22"/>
              <w:szCs w:val="22"/>
            </w:rPr>
          </w:pPr>
          <w:hyperlink w:anchor="_Toc136244799" w:history="1">
            <w:r w:rsidR="00784B56" w:rsidRPr="00705F36">
              <w:rPr>
                <w:rStyle w:val="Hypertextovodkaz"/>
                <w:noProof/>
              </w:rPr>
              <w:t>B.2</w:t>
            </w:r>
            <w:r w:rsidR="00784B56">
              <w:rPr>
                <w:rFonts w:asciiTheme="minorHAnsi" w:eastAsiaTheme="minorEastAsia" w:hAnsiTheme="minorHAnsi" w:cstheme="minorBidi"/>
                <w:noProof/>
                <w:sz w:val="22"/>
                <w:szCs w:val="22"/>
              </w:rPr>
              <w:tab/>
            </w:r>
            <w:r w:rsidR="00784B56" w:rsidRPr="00705F36">
              <w:rPr>
                <w:rStyle w:val="Hypertextovodkaz"/>
                <w:noProof/>
              </w:rPr>
              <w:t>Celkový popis stavby</w:t>
            </w:r>
            <w:r w:rsidR="00784B56">
              <w:rPr>
                <w:noProof/>
                <w:webHidden/>
              </w:rPr>
              <w:tab/>
            </w:r>
            <w:r>
              <w:rPr>
                <w:noProof/>
                <w:webHidden/>
              </w:rPr>
              <w:fldChar w:fldCharType="begin"/>
            </w:r>
            <w:r w:rsidR="00784B56">
              <w:rPr>
                <w:noProof/>
                <w:webHidden/>
              </w:rPr>
              <w:instrText xml:space="preserve"> PAGEREF _Toc136244799 \h </w:instrText>
            </w:r>
            <w:r>
              <w:rPr>
                <w:noProof/>
                <w:webHidden/>
              </w:rPr>
            </w:r>
            <w:r>
              <w:rPr>
                <w:noProof/>
                <w:webHidden/>
              </w:rPr>
              <w:fldChar w:fldCharType="separate"/>
            </w:r>
            <w:r w:rsidR="00466296">
              <w:rPr>
                <w:noProof/>
                <w:webHidden/>
              </w:rPr>
              <w:t>13</w:t>
            </w:r>
            <w:r>
              <w:rPr>
                <w:noProof/>
                <w:webHidden/>
              </w:rPr>
              <w:fldChar w:fldCharType="end"/>
            </w:r>
          </w:hyperlink>
        </w:p>
        <w:p w:rsidR="00784B56" w:rsidRDefault="00D64844">
          <w:pPr>
            <w:pStyle w:val="Obsah1"/>
            <w:tabs>
              <w:tab w:val="left" w:pos="400"/>
            </w:tabs>
            <w:rPr>
              <w:rFonts w:asciiTheme="minorHAnsi" w:eastAsiaTheme="minorEastAsia" w:hAnsiTheme="minorHAnsi" w:cstheme="minorBidi"/>
              <w:noProof/>
              <w:sz w:val="22"/>
              <w:szCs w:val="22"/>
            </w:rPr>
          </w:pPr>
          <w:hyperlink w:anchor="_Toc136244800" w:history="1">
            <w:r w:rsidR="00784B56" w:rsidRPr="00705F36">
              <w:rPr>
                <w:rStyle w:val="Hypertextovodkaz"/>
                <w:noProof/>
              </w:rPr>
              <w:t>C.</w:t>
            </w:r>
            <w:r w:rsidR="00784B56">
              <w:rPr>
                <w:rFonts w:asciiTheme="minorHAnsi" w:eastAsiaTheme="minorEastAsia" w:hAnsiTheme="minorHAnsi" w:cstheme="minorBidi"/>
                <w:noProof/>
                <w:sz w:val="22"/>
                <w:szCs w:val="22"/>
              </w:rPr>
              <w:tab/>
            </w:r>
            <w:r w:rsidR="00784B56" w:rsidRPr="00705F36">
              <w:rPr>
                <w:rStyle w:val="Hypertextovodkaz"/>
                <w:noProof/>
              </w:rPr>
              <w:t>SITUAČNÍ VÝKRESY</w:t>
            </w:r>
            <w:r w:rsidR="00784B56">
              <w:rPr>
                <w:noProof/>
                <w:webHidden/>
              </w:rPr>
              <w:tab/>
            </w:r>
            <w:r>
              <w:rPr>
                <w:noProof/>
                <w:webHidden/>
              </w:rPr>
              <w:fldChar w:fldCharType="begin"/>
            </w:r>
            <w:r w:rsidR="00784B56">
              <w:rPr>
                <w:noProof/>
                <w:webHidden/>
              </w:rPr>
              <w:instrText xml:space="preserve"> PAGEREF _Toc136244800 \h </w:instrText>
            </w:r>
            <w:r>
              <w:rPr>
                <w:noProof/>
                <w:webHidden/>
              </w:rPr>
            </w:r>
            <w:r>
              <w:rPr>
                <w:noProof/>
                <w:webHidden/>
              </w:rPr>
              <w:fldChar w:fldCharType="separate"/>
            </w:r>
            <w:r w:rsidR="00466296">
              <w:rPr>
                <w:noProof/>
                <w:webHidden/>
              </w:rPr>
              <w:t>16</w:t>
            </w:r>
            <w:r>
              <w:rPr>
                <w:noProof/>
                <w:webHidden/>
              </w:rPr>
              <w:fldChar w:fldCharType="end"/>
            </w:r>
          </w:hyperlink>
        </w:p>
        <w:p w:rsidR="00784B56" w:rsidRDefault="00D64844">
          <w:pPr>
            <w:pStyle w:val="Obsah2"/>
            <w:tabs>
              <w:tab w:val="left" w:pos="880"/>
              <w:tab w:val="right" w:leader="dot" w:pos="9062"/>
            </w:tabs>
            <w:rPr>
              <w:rFonts w:asciiTheme="minorHAnsi" w:eastAsiaTheme="minorEastAsia" w:hAnsiTheme="minorHAnsi" w:cstheme="minorBidi"/>
              <w:noProof/>
              <w:sz w:val="22"/>
              <w:szCs w:val="22"/>
            </w:rPr>
          </w:pPr>
          <w:hyperlink w:anchor="_Toc136244804" w:history="1">
            <w:r w:rsidR="00784B56" w:rsidRPr="00705F36">
              <w:rPr>
                <w:rStyle w:val="Hypertextovodkaz"/>
                <w:rFonts w:ascii="Arial" w:hAnsi="Arial"/>
                <w:noProof/>
              </w:rPr>
              <w:t>C.1</w:t>
            </w:r>
            <w:r w:rsidR="00784B56">
              <w:rPr>
                <w:rFonts w:asciiTheme="minorHAnsi" w:eastAsiaTheme="minorEastAsia" w:hAnsiTheme="minorHAnsi" w:cstheme="minorBidi"/>
                <w:noProof/>
                <w:sz w:val="22"/>
                <w:szCs w:val="22"/>
              </w:rPr>
              <w:tab/>
            </w:r>
            <w:r w:rsidR="00784B56" w:rsidRPr="00705F36">
              <w:rPr>
                <w:rStyle w:val="Hypertextovodkaz"/>
                <w:noProof/>
              </w:rPr>
              <w:t>Situační výkres širších vztahů</w:t>
            </w:r>
            <w:r w:rsidR="00784B56">
              <w:rPr>
                <w:noProof/>
                <w:webHidden/>
              </w:rPr>
              <w:tab/>
            </w:r>
            <w:r>
              <w:rPr>
                <w:noProof/>
                <w:webHidden/>
              </w:rPr>
              <w:fldChar w:fldCharType="begin"/>
            </w:r>
            <w:r w:rsidR="00784B56">
              <w:rPr>
                <w:noProof/>
                <w:webHidden/>
              </w:rPr>
              <w:instrText xml:space="preserve"> PAGEREF _Toc136244804 \h </w:instrText>
            </w:r>
            <w:r>
              <w:rPr>
                <w:noProof/>
                <w:webHidden/>
              </w:rPr>
            </w:r>
            <w:r>
              <w:rPr>
                <w:noProof/>
                <w:webHidden/>
              </w:rPr>
              <w:fldChar w:fldCharType="separate"/>
            </w:r>
            <w:r w:rsidR="00466296">
              <w:rPr>
                <w:noProof/>
                <w:webHidden/>
              </w:rPr>
              <w:t>16</w:t>
            </w:r>
            <w:r>
              <w:rPr>
                <w:noProof/>
                <w:webHidden/>
              </w:rPr>
              <w:fldChar w:fldCharType="end"/>
            </w:r>
          </w:hyperlink>
        </w:p>
        <w:p w:rsidR="00784B56" w:rsidRDefault="00D64844">
          <w:pPr>
            <w:pStyle w:val="Obsah2"/>
            <w:tabs>
              <w:tab w:val="left" w:pos="880"/>
              <w:tab w:val="right" w:leader="dot" w:pos="9062"/>
            </w:tabs>
            <w:rPr>
              <w:rFonts w:asciiTheme="minorHAnsi" w:eastAsiaTheme="minorEastAsia" w:hAnsiTheme="minorHAnsi" w:cstheme="minorBidi"/>
              <w:noProof/>
              <w:sz w:val="22"/>
              <w:szCs w:val="22"/>
            </w:rPr>
          </w:pPr>
          <w:hyperlink w:anchor="_Toc136244805" w:history="1">
            <w:r w:rsidR="00784B56" w:rsidRPr="00705F36">
              <w:rPr>
                <w:rStyle w:val="Hypertextovodkaz"/>
                <w:rFonts w:ascii="Arial" w:hAnsi="Arial"/>
                <w:noProof/>
              </w:rPr>
              <w:t>C.2</w:t>
            </w:r>
            <w:r w:rsidR="00784B56">
              <w:rPr>
                <w:rFonts w:asciiTheme="minorHAnsi" w:eastAsiaTheme="minorEastAsia" w:hAnsiTheme="minorHAnsi" w:cstheme="minorBidi"/>
                <w:noProof/>
                <w:sz w:val="22"/>
                <w:szCs w:val="22"/>
              </w:rPr>
              <w:tab/>
            </w:r>
            <w:r w:rsidR="00784B56" w:rsidRPr="00705F36">
              <w:rPr>
                <w:rStyle w:val="Hypertextovodkaz"/>
                <w:noProof/>
              </w:rPr>
              <w:t>Katastrální situační výkres</w:t>
            </w:r>
            <w:r w:rsidR="00784B56">
              <w:rPr>
                <w:noProof/>
                <w:webHidden/>
              </w:rPr>
              <w:tab/>
            </w:r>
            <w:r>
              <w:rPr>
                <w:noProof/>
                <w:webHidden/>
              </w:rPr>
              <w:fldChar w:fldCharType="begin"/>
            </w:r>
            <w:r w:rsidR="00784B56">
              <w:rPr>
                <w:noProof/>
                <w:webHidden/>
              </w:rPr>
              <w:instrText xml:space="preserve"> PAGEREF _Toc136244805 \h </w:instrText>
            </w:r>
            <w:r>
              <w:rPr>
                <w:noProof/>
                <w:webHidden/>
              </w:rPr>
            </w:r>
            <w:r>
              <w:rPr>
                <w:noProof/>
                <w:webHidden/>
              </w:rPr>
              <w:fldChar w:fldCharType="separate"/>
            </w:r>
            <w:r w:rsidR="00466296">
              <w:rPr>
                <w:noProof/>
                <w:webHidden/>
              </w:rPr>
              <w:t>16</w:t>
            </w:r>
            <w:r>
              <w:rPr>
                <w:noProof/>
                <w:webHidden/>
              </w:rPr>
              <w:fldChar w:fldCharType="end"/>
            </w:r>
          </w:hyperlink>
        </w:p>
        <w:p w:rsidR="00784B56" w:rsidRDefault="00D64844">
          <w:pPr>
            <w:pStyle w:val="Obsah2"/>
            <w:tabs>
              <w:tab w:val="left" w:pos="880"/>
              <w:tab w:val="right" w:leader="dot" w:pos="9062"/>
            </w:tabs>
            <w:rPr>
              <w:rFonts w:asciiTheme="minorHAnsi" w:eastAsiaTheme="minorEastAsia" w:hAnsiTheme="minorHAnsi" w:cstheme="minorBidi"/>
              <w:noProof/>
              <w:sz w:val="22"/>
              <w:szCs w:val="22"/>
            </w:rPr>
          </w:pPr>
          <w:hyperlink w:anchor="_Toc136244806" w:history="1">
            <w:r w:rsidR="00784B56" w:rsidRPr="00705F36">
              <w:rPr>
                <w:rStyle w:val="Hypertextovodkaz"/>
                <w:rFonts w:ascii="Arial" w:hAnsi="Arial"/>
                <w:noProof/>
              </w:rPr>
              <w:t>C.3</w:t>
            </w:r>
            <w:r w:rsidR="00784B56">
              <w:rPr>
                <w:rFonts w:asciiTheme="minorHAnsi" w:eastAsiaTheme="minorEastAsia" w:hAnsiTheme="minorHAnsi" w:cstheme="minorBidi"/>
                <w:noProof/>
                <w:sz w:val="22"/>
                <w:szCs w:val="22"/>
              </w:rPr>
              <w:tab/>
            </w:r>
            <w:r w:rsidR="00784B56" w:rsidRPr="00705F36">
              <w:rPr>
                <w:rStyle w:val="Hypertextovodkaz"/>
                <w:noProof/>
              </w:rPr>
              <w:t>Koordinační situační výkres</w:t>
            </w:r>
            <w:r w:rsidR="00784B56">
              <w:rPr>
                <w:noProof/>
                <w:webHidden/>
              </w:rPr>
              <w:tab/>
            </w:r>
            <w:r>
              <w:rPr>
                <w:noProof/>
                <w:webHidden/>
              </w:rPr>
              <w:fldChar w:fldCharType="begin"/>
            </w:r>
            <w:r w:rsidR="00784B56">
              <w:rPr>
                <w:noProof/>
                <w:webHidden/>
              </w:rPr>
              <w:instrText xml:space="preserve"> PAGEREF _Toc136244806 \h </w:instrText>
            </w:r>
            <w:r>
              <w:rPr>
                <w:noProof/>
                <w:webHidden/>
              </w:rPr>
            </w:r>
            <w:r>
              <w:rPr>
                <w:noProof/>
                <w:webHidden/>
              </w:rPr>
              <w:fldChar w:fldCharType="separate"/>
            </w:r>
            <w:r w:rsidR="00466296">
              <w:rPr>
                <w:noProof/>
                <w:webHidden/>
              </w:rPr>
              <w:t>16</w:t>
            </w:r>
            <w:r>
              <w:rPr>
                <w:noProof/>
                <w:webHidden/>
              </w:rPr>
              <w:fldChar w:fldCharType="end"/>
            </w:r>
          </w:hyperlink>
        </w:p>
        <w:p w:rsidR="00784B56" w:rsidRDefault="00D64844">
          <w:pPr>
            <w:pStyle w:val="Obsah2"/>
            <w:tabs>
              <w:tab w:val="left" w:pos="880"/>
              <w:tab w:val="right" w:leader="dot" w:pos="9062"/>
            </w:tabs>
            <w:rPr>
              <w:rFonts w:asciiTheme="minorHAnsi" w:eastAsiaTheme="minorEastAsia" w:hAnsiTheme="minorHAnsi" w:cstheme="minorBidi"/>
              <w:noProof/>
              <w:sz w:val="22"/>
              <w:szCs w:val="22"/>
            </w:rPr>
          </w:pPr>
          <w:hyperlink w:anchor="_Toc136244807" w:history="1">
            <w:r w:rsidR="00784B56" w:rsidRPr="00705F36">
              <w:rPr>
                <w:rStyle w:val="Hypertextovodkaz"/>
                <w:rFonts w:ascii="Arial" w:hAnsi="Arial"/>
                <w:noProof/>
              </w:rPr>
              <w:t>C.4</w:t>
            </w:r>
            <w:r w:rsidR="00784B56">
              <w:rPr>
                <w:rFonts w:asciiTheme="minorHAnsi" w:eastAsiaTheme="minorEastAsia" w:hAnsiTheme="minorHAnsi" w:cstheme="minorBidi"/>
                <w:noProof/>
                <w:sz w:val="22"/>
                <w:szCs w:val="22"/>
              </w:rPr>
              <w:tab/>
            </w:r>
            <w:r w:rsidR="00784B56" w:rsidRPr="00705F36">
              <w:rPr>
                <w:rStyle w:val="Hypertextovodkaz"/>
                <w:noProof/>
              </w:rPr>
              <w:t>Inventarizace dřevin s vyznačením pěstebních ošetření a asanací</w:t>
            </w:r>
            <w:r w:rsidR="00784B56">
              <w:rPr>
                <w:noProof/>
                <w:webHidden/>
              </w:rPr>
              <w:tab/>
            </w:r>
            <w:r>
              <w:rPr>
                <w:noProof/>
                <w:webHidden/>
              </w:rPr>
              <w:fldChar w:fldCharType="begin"/>
            </w:r>
            <w:r w:rsidR="00784B56">
              <w:rPr>
                <w:noProof/>
                <w:webHidden/>
              </w:rPr>
              <w:instrText xml:space="preserve"> PAGEREF _Toc136244807 \h </w:instrText>
            </w:r>
            <w:r>
              <w:rPr>
                <w:noProof/>
                <w:webHidden/>
              </w:rPr>
            </w:r>
            <w:r>
              <w:rPr>
                <w:noProof/>
                <w:webHidden/>
              </w:rPr>
              <w:fldChar w:fldCharType="separate"/>
            </w:r>
            <w:r w:rsidR="00466296">
              <w:rPr>
                <w:noProof/>
                <w:webHidden/>
              </w:rPr>
              <w:t>16</w:t>
            </w:r>
            <w:r>
              <w:rPr>
                <w:noProof/>
                <w:webHidden/>
              </w:rPr>
              <w:fldChar w:fldCharType="end"/>
            </w:r>
          </w:hyperlink>
        </w:p>
        <w:p w:rsidR="00784B56" w:rsidRDefault="00D64844">
          <w:pPr>
            <w:pStyle w:val="Obsah2"/>
            <w:tabs>
              <w:tab w:val="left" w:pos="880"/>
              <w:tab w:val="right" w:leader="dot" w:pos="9062"/>
            </w:tabs>
            <w:rPr>
              <w:rFonts w:asciiTheme="minorHAnsi" w:eastAsiaTheme="minorEastAsia" w:hAnsiTheme="minorHAnsi" w:cstheme="minorBidi"/>
              <w:noProof/>
              <w:sz w:val="22"/>
              <w:szCs w:val="22"/>
            </w:rPr>
          </w:pPr>
          <w:hyperlink w:anchor="_Toc136244808" w:history="1">
            <w:r w:rsidR="00784B56" w:rsidRPr="00705F36">
              <w:rPr>
                <w:rStyle w:val="Hypertextovodkaz"/>
                <w:rFonts w:ascii="Arial" w:hAnsi="Arial"/>
                <w:noProof/>
              </w:rPr>
              <w:t>C.5</w:t>
            </w:r>
            <w:r w:rsidR="00784B56">
              <w:rPr>
                <w:rFonts w:asciiTheme="minorHAnsi" w:eastAsiaTheme="minorEastAsia" w:hAnsiTheme="minorHAnsi" w:cstheme="minorBidi"/>
                <w:noProof/>
                <w:sz w:val="22"/>
                <w:szCs w:val="22"/>
              </w:rPr>
              <w:tab/>
            </w:r>
            <w:r w:rsidR="00784B56" w:rsidRPr="00705F36">
              <w:rPr>
                <w:rStyle w:val="Hypertextovodkaz"/>
                <w:noProof/>
              </w:rPr>
              <w:t>Navrhovaná situace vegetačních úprav</w:t>
            </w:r>
            <w:r w:rsidR="00784B56">
              <w:rPr>
                <w:noProof/>
                <w:webHidden/>
              </w:rPr>
              <w:tab/>
            </w:r>
            <w:r>
              <w:rPr>
                <w:noProof/>
                <w:webHidden/>
              </w:rPr>
              <w:fldChar w:fldCharType="begin"/>
            </w:r>
            <w:r w:rsidR="00784B56">
              <w:rPr>
                <w:noProof/>
                <w:webHidden/>
              </w:rPr>
              <w:instrText xml:space="preserve"> PAGEREF _Toc136244808 \h </w:instrText>
            </w:r>
            <w:r>
              <w:rPr>
                <w:noProof/>
                <w:webHidden/>
              </w:rPr>
            </w:r>
            <w:r>
              <w:rPr>
                <w:noProof/>
                <w:webHidden/>
              </w:rPr>
              <w:fldChar w:fldCharType="separate"/>
            </w:r>
            <w:r w:rsidR="00466296">
              <w:rPr>
                <w:noProof/>
                <w:webHidden/>
              </w:rPr>
              <w:t>16</w:t>
            </w:r>
            <w:r>
              <w:rPr>
                <w:noProof/>
                <w:webHidden/>
              </w:rPr>
              <w:fldChar w:fldCharType="end"/>
            </w:r>
          </w:hyperlink>
        </w:p>
        <w:p w:rsidR="00784B56" w:rsidRDefault="00D64844">
          <w:pPr>
            <w:pStyle w:val="Obsah2"/>
            <w:tabs>
              <w:tab w:val="left" w:pos="880"/>
              <w:tab w:val="right" w:leader="dot" w:pos="9062"/>
            </w:tabs>
            <w:rPr>
              <w:rFonts w:asciiTheme="minorHAnsi" w:eastAsiaTheme="minorEastAsia" w:hAnsiTheme="minorHAnsi" w:cstheme="minorBidi"/>
              <w:noProof/>
              <w:sz w:val="22"/>
              <w:szCs w:val="22"/>
            </w:rPr>
          </w:pPr>
          <w:hyperlink w:anchor="_Toc136244809" w:history="1">
            <w:r w:rsidR="00784B56" w:rsidRPr="00705F36">
              <w:rPr>
                <w:rStyle w:val="Hypertextovodkaz"/>
                <w:rFonts w:ascii="Arial" w:hAnsi="Arial"/>
                <w:noProof/>
              </w:rPr>
              <w:t>C.6</w:t>
            </w:r>
            <w:r w:rsidR="00784B56">
              <w:rPr>
                <w:rFonts w:asciiTheme="minorHAnsi" w:eastAsiaTheme="minorEastAsia" w:hAnsiTheme="minorHAnsi" w:cstheme="minorBidi"/>
                <w:noProof/>
                <w:sz w:val="22"/>
                <w:szCs w:val="22"/>
              </w:rPr>
              <w:tab/>
            </w:r>
            <w:r w:rsidR="00784B56" w:rsidRPr="00705F36">
              <w:rPr>
                <w:rStyle w:val="Hypertextovodkaz"/>
                <w:noProof/>
              </w:rPr>
              <w:t>Osazovací plán</w:t>
            </w:r>
            <w:r w:rsidR="00784B56">
              <w:rPr>
                <w:noProof/>
                <w:webHidden/>
              </w:rPr>
              <w:tab/>
            </w:r>
            <w:r>
              <w:rPr>
                <w:noProof/>
                <w:webHidden/>
              </w:rPr>
              <w:fldChar w:fldCharType="begin"/>
            </w:r>
            <w:r w:rsidR="00784B56">
              <w:rPr>
                <w:noProof/>
                <w:webHidden/>
              </w:rPr>
              <w:instrText xml:space="preserve"> PAGEREF _Toc136244809 \h </w:instrText>
            </w:r>
            <w:r>
              <w:rPr>
                <w:noProof/>
                <w:webHidden/>
              </w:rPr>
            </w:r>
            <w:r>
              <w:rPr>
                <w:noProof/>
                <w:webHidden/>
              </w:rPr>
              <w:fldChar w:fldCharType="separate"/>
            </w:r>
            <w:r w:rsidR="00466296">
              <w:rPr>
                <w:noProof/>
                <w:webHidden/>
              </w:rPr>
              <w:t>16</w:t>
            </w:r>
            <w:r>
              <w:rPr>
                <w:noProof/>
                <w:webHidden/>
              </w:rPr>
              <w:fldChar w:fldCharType="end"/>
            </w:r>
          </w:hyperlink>
        </w:p>
        <w:p w:rsidR="00784B56" w:rsidRDefault="00D64844">
          <w:pPr>
            <w:pStyle w:val="Obsah1"/>
            <w:tabs>
              <w:tab w:val="left" w:pos="400"/>
            </w:tabs>
            <w:rPr>
              <w:rFonts w:asciiTheme="minorHAnsi" w:eastAsiaTheme="minorEastAsia" w:hAnsiTheme="minorHAnsi" w:cstheme="minorBidi"/>
              <w:noProof/>
              <w:sz w:val="22"/>
              <w:szCs w:val="22"/>
            </w:rPr>
          </w:pPr>
          <w:hyperlink w:anchor="_Toc136244810" w:history="1">
            <w:r w:rsidR="00784B56" w:rsidRPr="00705F36">
              <w:rPr>
                <w:rStyle w:val="Hypertextovodkaz"/>
                <w:noProof/>
              </w:rPr>
              <w:t>D.</w:t>
            </w:r>
            <w:r w:rsidR="00784B56">
              <w:rPr>
                <w:rFonts w:asciiTheme="minorHAnsi" w:eastAsiaTheme="minorEastAsia" w:hAnsiTheme="minorHAnsi" w:cstheme="minorBidi"/>
                <w:noProof/>
                <w:sz w:val="22"/>
                <w:szCs w:val="22"/>
              </w:rPr>
              <w:tab/>
            </w:r>
            <w:r w:rsidR="00784B56" w:rsidRPr="00705F36">
              <w:rPr>
                <w:rStyle w:val="Hypertextovodkaz"/>
                <w:noProof/>
              </w:rPr>
              <w:t>Dokumentace objektů a technických a technologických zařízení</w:t>
            </w:r>
            <w:r w:rsidR="00784B56">
              <w:rPr>
                <w:noProof/>
                <w:webHidden/>
              </w:rPr>
              <w:tab/>
            </w:r>
            <w:r>
              <w:rPr>
                <w:noProof/>
                <w:webHidden/>
              </w:rPr>
              <w:fldChar w:fldCharType="begin"/>
            </w:r>
            <w:r w:rsidR="00784B56">
              <w:rPr>
                <w:noProof/>
                <w:webHidden/>
              </w:rPr>
              <w:instrText xml:space="preserve"> PAGEREF _Toc136244810 \h </w:instrText>
            </w:r>
            <w:r>
              <w:rPr>
                <w:noProof/>
                <w:webHidden/>
              </w:rPr>
            </w:r>
            <w:r>
              <w:rPr>
                <w:noProof/>
                <w:webHidden/>
              </w:rPr>
              <w:fldChar w:fldCharType="separate"/>
            </w:r>
            <w:r w:rsidR="00466296">
              <w:rPr>
                <w:noProof/>
                <w:webHidden/>
              </w:rPr>
              <w:t>17</w:t>
            </w:r>
            <w:r>
              <w:rPr>
                <w:noProof/>
                <w:webHidden/>
              </w:rPr>
              <w:fldChar w:fldCharType="end"/>
            </w:r>
          </w:hyperlink>
        </w:p>
        <w:p w:rsidR="00784B56" w:rsidRDefault="00D64844">
          <w:pPr>
            <w:pStyle w:val="Obsah2"/>
            <w:tabs>
              <w:tab w:val="left" w:pos="880"/>
              <w:tab w:val="right" w:leader="dot" w:pos="9062"/>
            </w:tabs>
            <w:rPr>
              <w:rFonts w:asciiTheme="minorHAnsi" w:eastAsiaTheme="minorEastAsia" w:hAnsiTheme="minorHAnsi" w:cstheme="minorBidi"/>
              <w:noProof/>
              <w:sz w:val="22"/>
              <w:szCs w:val="22"/>
            </w:rPr>
          </w:pPr>
          <w:hyperlink w:anchor="_Toc136244811" w:history="1">
            <w:r w:rsidR="00784B56" w:rsidRPr="00705F36">
              <w:rPr>
                <w:rStyle w:val="Hypertextovodkaz"/>
                <w:noProof/>
              </w:rPr>
              <w:t>D.1</w:t>
            </w:r>
            <w:r w:rsidR="00784B56">
              <w:rPr>
                <w:rFonts w:asciiTheme="minorHAnsi" w:eastAsiaTheme="minorEastAsia" w:hAnsiTheme="minorHAnsi" w:cstheme="minorBidi"/>
                <w:noProof/>
                <w:sz w:val="22"/>
                <w:szCs w:val="22"/>
              </w:rPr>
              <w:tab/>
            </w:r>
            <w:r w:rsidR="00784B56" w:rsidRPr="00705F36">
              <w:rPr>
                <w:rStyle w:val="Hypertextovodkaz"/>
                <w:noProof/>
              </w:rPr>
              <w:t>Dokumentace stavebního objektu</w:t>
            </w:r>
            <w:r w:rsidR="00784B56">
              <w:rPr>
                <w:noProof/>
                <w:webHidden/>
              </w:rPr>
              <w:tab/>
            </w:r>
            <w:r>
              <w:rPr>
                <w:noProof/>
                <w:webHidden/>
              </w:rPr>
              <w:fldChar w:fldCharType="begin"/>
            </w:r>
            <w:r w:rsidR="00784B56">
              <w:rPr>
                <w:noProof/>
                <w:webHidden/>
              </w:rPr>
              <w:instrText xml:space="preserve"> PAGEREF _Toc136244811 \h </w:instrText>
            </w:r>
            <w:r>
              <w:rPr>
                <w:noProof/>
                <w:webHidden/>
              </w:rPr>
            </w:r>
            <w:r>
              <w:rPr>
                <w:noProof/>
                <w:webHidden/>
              </w:rPr>
              <w:fldChar w:fldCharType="separate"/>
            </w:r>
            <w:r w:rsidR="00466296">
              <w:rPr>
                <w:noProof/>
                <w:webHidden/>
              </w:rPr>
              <w:t>17</w:t>
            </w:r>
            <w:r>
              <w:rPr>
                <w:noProof/>
                <w:webHidden/>
              </w:rPr>
              <w:fldChar w:fldCharType="end"/>
            </w:r>
          </w:hyperlink>
        </w:p>
        <w:p w:rsidR="00784B56" w:rsidRDefault="00D64844">
          <w:pPr>
            <w:pStyle w:val="Obsah2"/>
            <w:tabs>
              <w:tab w:val="left" w:pos="880"/>
              <w:tab w:val="right" w:leader="dot" w:pos="9062"/>
            </w:tabs>
            <w:rPr>
              <w:rFonts w:asciiTheme="minorHAnsi" w:eastAsiaTheme="minorEastAsia" w:hAnsiTheme="minorHAnsi" w:cstheme="minorBidi"/>
              <w:noProof/>
              <w:sz w:val="22"/>
              <w:szCs w:val="22"/>
            </w:rPr>
          </w:pPr>
          <w:hyperlink w:anchor="_Toc136244812" w:history="1">
            <w:r w:rsidR="00784B56" w:rsidRPr="00705F36">
              <w:rPr>
                <w:rStyle w:val="Hypertextovodkaz"/>
                <w:rFonts w:ascii="Arial" w:hAnsi="Arial"/>
                <w:noProof/>
              </w:rPr>
              <w:t>C.7</w:t>
            </w:r>
            <w:r w:rsidR="00784B56">
              <w:rPr>
                <w:rFonts w:asciiTheme="minorHAnsi" w:eastAsiaTheme="minorEastAsia" w:hAnsiTheme="minorHAnsi" w:cstheme="minorBidi"/>
                <w:noProof/>
                <w:sz w:val="22"/>
                <w:szCs w:val="22"/>
              </w:rPr>
              <w:tab/>
            </w:r>
            <w:r w:rsidR="00784B56" w:rsidRPr="00705F36">
              <w:rPr>
                <w:rStyle w:val="Hypertextovodkaz"/>
                <w:noProof/>
              </w:rPr>
              <w:t>Dokumentace technických a technologických zařízení</w:t>
            </w:r>
            <w:r w:rsidR="00784B56">
              <w:rPr>
                <w:noProof/>
                <w:webHidden/>
              </w:rPr>
              <w:tab/>
            </w:r>
            <w:r>
              <w:rPr>
                <w:noProof/>
                <w:webHidden/>
              </w:rPr>
              <w:fldChar w:fldCharType="begin"/>
            </w:r>
            <w:r w:rsidR="00784B56">
              <w:rPr>
                <w:noProof/>
                <w:webHidden/>
              </w:rPr>
              <w:instrText xml:space="preserve"> PAGEREF _Toc136244812 \h </w:instrText>
            </w:r>
            <w:r>
              <w:rPr>
                <w:noProof/>
                <w:webHidden/>
              </w:rPr>
            </w:r>
            <w:r>
              <w:rPr>
                <w:noProof/>
                <w:webHidden/>
              </w:rPr>
              <w:fldChar w:fldCharType="separate"/>
            </w:r>
            <w:r w:rsidR="00466296">
              <w:rPr>
                <w:noProof/>
                <w:webHidden/>
              </w:rPr>
              <w:t>29</w:t>
            </w:r>
            <w:r>
              <w:rPr>
                <w:noProof/>
                <w:webHidden/>
              </w:rPr>
              <w:fldChar w:fldCharType="end"/>
            </w:r>
          </w:hyperlink>
        </w:p>
        <w:p w:rsidR="00784B56" w:rsidRDefault="00D64844">
          <w:pPr>
            <w:pStyle w:val="Obsah1"/>
            <w:tabs>
              <w:tab w:val="left" w:pos="400"/>
            </w:tabs>
            <w:rPr>
              <w:rFonts w:asciiTheme="minorHAnsi" w:eastAsiaTheme="minorEastAsia" w:hAnsiTheme="minorHAnsi" w:cstheme="minorBidi"/>
              <w:noProof/>
              <w:sz w:val="22"/>
              <w:szCs w:val="22"/>
            </w:rPr>
          </w:pPr>
          <w:hyperlink w:anchor="_Toc136244813" w:history="1">
            <w:r w:rsidR="00784B56" w:rsidRPr="00705F36">
              <w:rPr>
                <w:rStyle w:val="Hypertextovodkaz"/>
                <w:noProof/>
              </w:rPr>
              <w:t>E.</w:t>
            </w:r>
            <w:r w:rsidR="00784B56">
              <w:rPr>
                <w:rFonts w:asciiTheme="minorHAnsi" w:eastAsiaTheme="minorEastAsia" w:hAnsiTheme="minorHAnsi" w:cstheme="minorBidi"/>
                <w:noProof/>
                <w:sz w:val="22"/>
                <w:szCs w:val="22"/>
              </w:rPr>
              <w:tab/>
            </w:r>
            <w:r w:rsidR="00784B56" w:rsidRPr="00705F36">
              <w:rPr>
                <w:rStyle w:val="Hypertextovodkaz"/>
                <w:noProof/>
              </w:rPr>
              <w:t>DOKLADOVÁ ČÁST</w:t>
            </w:r>
            <w:r w:rsidR="00784B56">
              <w:rPr>
                <w:noProof/>
                <w:webHidden/>
              </w:rPr>
              <w:tab/>
            </w:r>
            <w:r>
              <w:rPr>
                <w:noProof/>
                <w:webHidden/>
              </w:rPr>
              <w:fldChar w:fldCharType="begin"/>
            </w:r>
            <w:r w:rsidR="00784B56">
              <w:rPr>
                <w:noProof/>
                <w:webHidden/>
              </w:rPr>
              <w:instrText xml:space="preserve"> PAGEREF _Toc136244813 \h </w:instrText>
            </w:r>
            <w:r>
              <w:rPr>
                <w:noProof/>
                <w:webHidden/>
              </w:rPr>
            </w:r>
            <w:r>
              <w:rPr>
                <w:noProof/>
                <w:webHidden/>
              </w:rPr>
              <w:fldChar w:fldCharType="separate"/>
            </w:r>
            <w:r w:rsidR="00466296">
              <w:rPr>
                <w:noProof/>
                <w:webHidden/>
              </w:rPr>
              <w:t>30</w:t>
            </w:r>
            <w:r>
              <w:rPr>
                <w:noProof/>
                <w:webHidden/>
              </w:rPr>
              <w:fldChar w:fldCharType="end"/>
            </w:r>
          </w:hyperlink>
        </w:p>
        <w:p w:rsidR="00784B56" w:rsidRDefault="00D64844">
          <w:pPr>
            <w:pStyle w:val="Obsah1"/>
            <w:rPr>
              <w:rFonts w:asciiTheme="minorHAnsi" w:eastAsiaTheme="minorEastAsia" w:hAnsiTheme="minorHAnsi" w:cstheme="minorBidi"/>
              <w:noProof/>
              <w:sz w:val="22"/>
              <w:szCs w:val="22"/>
            </w:rPr>
          </w:pPr>
          <w:hyperlink w:anchor="_Toc136244814" w:history="1">
            <w:r w:rsidR="00784B56" w:rsidRPr="00705F36">
              <w:rPr>
                <w:rStyle w:val="Hypertextovodkaz"/>
                <w:noProof/>
              </w:rPr>
              <w:t>F. PŘÍLOHY</w:t>
            </w:r>
            <w:r w:rsidR="00784B56">
              <w:rPr>
                <w:noProof/>
                <w:webHidden/>
              </w:rPr>
              <w:tab/>
            </w:r>
            <w:r>
              <w:rPr>
                <w:noProof/>
                <w:webHidden/>
              </w:rPr>
              <w:fldChar w:fldCharType="begin"/>
            </w:r>
            <w:r w:rsidR="00784B56">
              <w:rPr>
                <w:noProof/>
                <w:webHidden/>
              </w:rPr>
              <w:instrText xml:space="preserve"> PAGEREF _Toc136244814 \h </w:instrText>
            </w:r>
            <w:r>
              <w:rPr>
                <w:noProof/>
                <w:webHidden/>
              </w:rPr>
            </w:r>
            <w:r>
              <w:rPr>
                <w:noProof/>
                <w:webHidden/>
              </w:rPr>
              <w:fldChar w:fldCharType="separate"/>
            </w:r>
            <w:r w:rsidR="00466296">
              <w:rPr>
                <w:noProof/>
                <w:webHidden/>
              </w:rPr>
              <w:t>31</w:t>
            </w:r>
            <w:r>
              <w:rPr>
                <w:noProof/>
                <w:webHidden/>
              </w:rPr>
              <w:fldChar w:fldCharType="end"/>
            </w:r>
          </w:hyperlink>
        </w:p>
        <w:p w:rsidR="00784B56" w:rsidRDefault="00D64844">
          <w:pPr>
            <w:pStyle w:val="Obsah2"/>
            <w:tabs>
              <w:tab w:val="left" w:pos="660"/>
              <w:tab w:val="right" w:leader="dot" w:pos="9062"/>
            </w:tabs>
            <w:rPr>
              <w:rFonts w:asciiTheme="minorHAnsi" w:eastAsiaTheme="minorEastAsia" w:hAnsiTheme="minorHAnsi" w:cstheme="minorBidi"/>
              <w:noProof/>
              <w:sz w:val="22"/>
              <w:szCs w:val="22"/>
            </w:rPr>
          </w:pPr>
          <w:hyperlink w:anchor="_Toc136244815" w:history="1">
            <w:r w:rsidR="00784B56" w:rsidRPr="00705F36">
              <w:rPr>
                <w:rStyle w:val="Hypertextovodkaz"/>
                <w:noProof/>
              </w:rPr>
              <w:t>F.1</w:t>
            </w:r>
            <w:r w:rsidR="00784B56">
              <w:rPr>
                <w:rFonts w:asciiTheme="minorHAnsi" w:eastAsiaTheme="minorEastAsia" w:hAnsiTheme="minorHAnsi" w:cstheme="minorBidi"/>
                <w:noProof/>
                <w:sz w:val="22"/>
                <w:szCs w:val="22"/>
              </w:rPr>
              <w:tab/>
            </w:r>
            <w:r w:rsidR="00784B56" w:rsidRPr="00705F36">
              <w:rPr>
                <w:rStyle w:val="Hypertextovodkaz"/>
                <w:noProof/>
              </w:rPr>
              <w:t>Inventarizace a metodika inventarizace</w:t>
            </w:r>
            <w:r w:rsidR="00784B56">
              <w:rPr>
                <w:noProof/>
                <w:webHidden/>
              </w:rPr>
              <w:tab/>
            </w:r>
            <w:r>
              <w:rPr>
                <w:noProof/>
                <w:webHidden/>
              </w:rPr>
              <w:fldChar w:fldCharType="begin"/>
            </w:r>
            <w:r w:rsidR="00784B56">
              <w:rPr>
                <w:noProof/>
                <w:webHidden/>
              </w:rPr>
              <w:instrText xml:space="preserve"> PAGEREF _Toc136244815 \h </w:instrText>
            </w:r>
            <w:r>
              <w:rPr>
                <w:noProof/>
                <w:webHidden/>
              </w:rPr>
            </w:r>
            <w:r>
              <w:rPr>
                <w:noProof/>
                <w:webHidden/>
              </w:rPr>
              <w:fldChar w:fldCharType="separate"/>
            </w:r>
            <w:r w:rsidR="00466296">
              <w:rPr>
                <w:noProof/>
                <w:webHidden/>
              </w:rPr>
              <w:t>31</w:t>
            </w:r>
            <w:r>
              <w:rPr>
                <w:noProof/>
                <w:webHidden/>
              </w:rPr>
              <w:fldChar w:fldCharType="end"/>
            </w:r>
          </w:hyperlink>
        </w:p>
        <w:p w:rsidR="00784B56" w:rsidRDefault="00D64844">
          <w:pPr>
            <w:pStyle w:val="Obsah2"/>
            <w:tabs>
              <w:tab w:val="left" w:pos="660"/>
              <w:tab w:val="right" w:leader="dot" w:pos="9062"/>
            </w:tabs>
            <w:rPr>
              <w:rFonts w:asciiTheme="minorHAnsi" w:eastAsiaTheme="minorEastAsia" w:hAnsiTheme="minorHAnsi" w:cstheme="minorBidi"/>
              <w:noProof/>
              <w:sz w:val="22"/>
              <w:szCs w:val="22"/>
            </w:rPr>
          </w:pPr>
          <w:hyperlink w:anchor="_Toc136244816" w:history="1">
            <w:r w:rsidR="00784B56" w:rsidRPr="00705F36">
              <w:rPr>
                <w:rStyle w:val="Hypertextovodkaz"/>
                <w:noProof/>
              </w:rPr>
              <w:t>F.2</w:t>
            </w:r>
            <w:r w:rsidR="00784B56">
              <w:rPr>
                <w:rFonts w:asciiTheme="minorHAnsi" w:eastAsiaTheme="minorEastAsia" w:hAnsiTheme="minorHAnsi" w:cstheme="minorBidi"/>
                <w:noProof/>
                <w:sz w:val="22"/>
                <w:szCs w:val="22"/>
              </w:rPr>
              <w:tab/>
            </w:r>
            <w:r w:rsidR="00784B56" w:rsidRPr="00705F36">
              <w:rPr>
                <w:rStyle w:val="Hypertextovodkaz"/>
                <w:noProof/>
              </w:rPr>
              <w:t>Seznam dřevin k asanaci</w:t>
            </w:r>
            <w:r w:rsidR="00784B56">
              <w:rPr>
                <w:noProof/>
                <w:webHidden/>
              </w:rPr>
              <w:tab/>
            </w:r>
            <w:r>
              <w:rPr>
                <w:noProof/>
                <w:webHidden/>
              </w:rPr>
              <w:fldChar w:fldCharType="begin"/>
            </w:r>
            <w:r w:rsidR="00784B56">
              <w:rPr>
                <w:noProof/>
                <w:webHidden/>
              </w:rPr>
              <w:instrText xml:space="preserve"> PAGEREF _Toc136244816 \h </w:instrText>
            </w:r>
            <w:r>
              <w:rPr>
                <w:noProof/>
                <w:webHidden/>
              </w:rPr>
            </w:r>
            <w:r>
              <w:rPr>
                <w:noProof/>
                <w:webHidden/>
              </w:rPr>
              <w:fldChar w:fldCharType="separate"/>
            </w:r>
            <w:r w:rsidR="00466296">
              <w:rPr>
                <w:noProof/>
                <w:webHidden/>
              </w:rPr>
              <w:t>31</w:t>
            </w:r>
            <w:r>
              <w:rPr>
                <w:noProof/>
                <w:webHidden/>
              </w:rPr>
              <w:fldChar w:fldCharType="end"/>
            </w:r>
          </w:hyperlink>
        </w:p>
        <w:p w:rsidR="00784B56" w:rsidRDefault="00D64844">
          <w:pPr>
            <w:pStyle w:val="Obsah2"/>
            <w:tabs>
              <w:tab w:val="left" w:pos="880"/>
              <w:tab w:val="right" w:leader="dot" w:pos="9062"/>
            </w:tabs>
            <w:rPr>
              <w:rFonts w:asciiTheme="minorHAnsi" w:eastAsiaTheme="minorEastAsia" w:hAnsiTheme="minorHAnsi" w:cstheme="minorBidi"/>
              <w:noProof/>
              <w:sz w:val="22"/>
              <w:szCs w:val="22"/>
            </w:rPr>
          </w:pPr>
          <w:hyperlink w:anchor="_Toc136244817" w:history="1">
            <w:r w:rsidR="00784B56" w:rsidRPr="00705F36">
              <w:rPr>
                <w:rStyle w:val="Hypertextovodkaz"/>
                <w:noProof/>
              </w:rPr>
              <w:t xml:space="preserve">F.3 </w:t>
            </w:r>
            <w:r w:rsidR="00784B56">
              <w:rPr>
                <w:rFonts w:asciiTheme="minorHAnsi" w:eastAsiaTheme="minorEastAsia" w:hAnsiTheme="minorHAnsi" w:cstheme="minorBidi"/>
                <w:noProof/>
                <w:sz w:val="22"/>
                <w:szCs w:val="22"/>
              </w:rPr>
              <w:tab/>
            </w:r>
            <w:r w:rsidR="00784B56" w:rsidRPr="00705F36">
              <w:rPr>
                <w:rStyle w:val="Hypertextovodkaz"/>
                <w:noProof/>
              </w:rPr>
              <w:t>Výkaz výměr a materiálu</w:t>
            </w:r>
            <w:r w:rsidR="00784B56">
              <w:rPr>
                <w:noProof/>
                <w:webHidden/>
              </w:rPr>
              <w:tab/>
            </w:r>
            <w:r>
              <w:rPr>
                <w:noProof/>
                <w:webHidden/>
              </w:rPr>
              <w:fldChar w:fldCharType="begin"/>
            </w:r>
            <w:r w:rsidR="00784B56">
              <w:rPr>
                <w:noProof/>
                <w:webHidden/>
              </w:rPr>
              <w:instrText xml:space="preserve"> PAGEREF _Toc136244817 \h </w:instrText>
            </w:r>
            <w:r>
              <w:rPr>
                <w:noProof/>
                <w:webHidden/>
              </w:rPr>
            </w:r>
            <w:r>
              <w:rPr>
                <w:noProof/>
                <w:webHidden/>
              </w:rPr>
              <w:fldChar w:fldCharType="separate"/>
            </w:r>
            <w:r w:rsidR="00466296">
              <w:rPr>
                <w:noProof/>
                <w:webHidden/>
              </w:rPr>
              <w:t>31</w:t>
            </w:r>
            <w:r>
              <w:rPr>
                <w:noProof/>
                <w:webHidden/>
              </w:rPr>
              <w:fldChar w:fldCharType="end"/>
            </w:r>
          </w:hyperlink>
        </w:p>
        <w:p w:rsidR="00D2567C" w:rsidRDefault="00D64844">
          <w:r>
            <w:rPr>
              <w:sz w:val="18"/>
              <w:szCs w:val="18"/>
            </w:rPr>
            <w:fldChar w:fldCharType="end"/>
          </w:r>
        </w:p>
      </w:sdtContent>
    </w:sdt>
    <w:p w:rsidR="00A20579" w:rsidRPr="006C5878" w:rsidRDefault="00A20579" w:rsidP="00A20579">
      <w:pPr>
        <w:rPr>
          <w:sz w:val="18"/>
          <w:szCs w:val="18"/>
        </w:rPr>
      </w:pPr>
      <w:bookmarkStart w:id="0" w:name="_Hlk57198332"/>
      <w:r w:rsidRPr="006C5878">
        <w:rPr>
          <w:sz w:val="18"/>
          <w:szCs w:val="18"/>
        </w:rPr>
        <w:t>*Pozn.:</w:t>
      </w:r>
    </w:p>
    <w:p w:rsidR="0081426B" w:rsidRPr="0081426B" w:rsidRDefault="0081426B" w:rsidP="0081426B">
      <w:pPr>
        <w:jc w:val="left"/>
        <w:rPr>
          <w:sz w:val="18"/>
          <w:szCs w:val="18"/>
        </w:rPr>
      </w:pPr>
      <w:r w:rsidRPr="0081426B">
        <w:rPr>
          <w:sz w:val="18"/>
          <w:szCs w:val="18"/>
        </w:rPr>
        <w:t>Dokumentace je vypracována v souladu s Vyhláškou č. 499/2006 Sb., o dokumentaci staveb a její přílohou č. 1 a č. 2 se zřetelem na specifika díla zahradní architektury. Rozsah a obsah jednotlivých částí je přizpůsoben druhu a významu stavby a podmínkám území.</w:t>
      </w:r>
    </w:p>
    <w:p w:rsidR="0081426B" w:rsidRPr="0081426B" w:rsidRDefault="0081426B" w:rsidP="0081426B">
      <w:pPr>
        <w:jc w:val="left"/>
        <w:rPr>
          <w:sz w:val="18"/>
          <w:szCs w:val="18"/>
        </w:rPr>
      </w:pPr>
    </w:p>
    <w:p w:rsidR="00C040B6" w:rsidRPr="00C040B6" w:rsidRDefault="0081426B" w:rsidP="0081426B">
      <w:pPr>
        <w:jc w:val="left"/>
        <w:rPr>
          <w:sz w:val="18"/>
          <w:szCs w:val="18"/>
        </w:rPr>
        <w:sectPr w:rsidR="00C040B6" w:rsidRPr="00C040B6" w:rsidSect="00B93B3B">
          <w:pgSz w:w="11906" w:h="16838"/>
          <w:pgMar w:top="1417" w:right="1417" w:bottom="1417" w:left="1417" w:header="708" w:footer="708" w:gutter="0"/>
          <w:pgNumType w:start="1"/>
          <w:cols w:space="708"/>
          <w:titlePg/>
          <w:docGrid w:linePitch="360"/>
        </w:sectPr>
      </w:pPr>
      <w:r w:rsidRPr="0081426B">
        <w:rPr>
          <w:sz w:val="18"/>
          <w:szCs w:val="18"/>
        </w:rPr>
        <w:t xml:space="preserve">Veškeré změny oproti </w:t>
      </w:r>
      <w:proofErr w:type="spellStart"/>
      <w:r w:rsidRPr="0081426B">
        <w:rPr>
          <w:sz w:val="18"/>
          <w:szCs w:val="18"/>
        </w:rPr>
        <w:t>proj</w:t>
      </w:r>
      <w:proofErr w:type="spellEnd"/>
      <w:r w:rsidRPr="0081426B">
        <w:rPr>
          <w:sz w:val="18"/>
          <w:szCs w:val="18"/>
        </w:rPr>
        <w:t>. dokumentaci musí být doloženy změnovým listem, kde bude uveden rozsah změny, její důvod a dopad na cenu díla. Změnový list musí být odsouhlasen projektantem a investorem před zahájením prací.</w:t>
      </w:r>
    </w:p>
    <w:p w:rsidR="00D725BF" w:rsidRPr="00BF5678" w:rsidRDefault="00D725BF" w:rsidP="00BF5678">
      <w:pPr>
        <w:pStyle w:val="Nadpis1"/>
        <w:numPr>
          <w:ilvl w:val="0"/>
          <w:numId w:val="26"/>
        </w:numPr>
      </w:pPr>
      <w:bookmarkStart w:id="1" w:name="_Toc2341971"/>
      <w:bookmarkStart w:id="2" w:name="_Toc136244793"/>
      <w:bookmarkStart w:id="3" w:name="_Toc470002386"/>
      <w:bookmarkEnd w:id="0"/>
      <w:r w:rsidRPr="00BF5678">
        <w:lastRenderedPageBreak/>
        <w:t>PRŮVODNÍ ZPRÁVA</w:t>
      </w:r>
      <w:bookmarkEnd w:id="1"/>
      <w:bookmarkEnd w:id="2"/>
    </w:p>
    <w:p w:rsidR="00D725BF" w:rsidRDefault="00D725BF" w:rsidP="005E5AC8">
      <w:pPr>
        <w:pStyle w:val="Nadpis2"/>
        <w:numPr>
          <w:ilvl w:val="1"/>
          <w:numId w:val="17"/>
        </w:numPr>
      </w:pPr>
      <w:bookmarkStart w:id="4" w:name="_Toc2341972"/>
      <w:bookmarkStart w:id="5" w:name="_Toc136244794"/>
      <w:r>
        <w:t>Identifikační údaje</w:t>
      </w:r>
      <w:bookmarkEnd w:id="4"/>
      <w:bookmarkEnd w:id="5"/>
    </w:p>
    <w:p w:rsidR="00D725BF" w:rsidRPr="00382BC7" w:rsidRDefault="00D725BF" w:rsidP="005E5AC8">
      <w:pPr>
        <w:pStyle w:val="Nadpis3"/>
        <w:numPr>
          <w:ilvl w:val="2"/>
          <w:numId w:val="15"/>
        </w:numPr>
      </w:pPr>
      <w:proofErr w:type="spellStart"/>
      <w:r w:rsidRPr="00382BC7">
        <w:t>Údajeo</w:t>
      </w:r>
      <w:proofErr w:type="spellEnd"/>
      <w:r w:rsidRPr="00382BC7">
        <w:t xml:space="preserve"> stavbě</w:t>
      </w:r>
    </w:p>
    <w:p w:rsidR="00453BA9" w:rsidRDefault="00D725BF" w:rsidP="00453BA9">
      <w:pPr>
        <w:spacing w:line="360" w:lineRule="auto"/>
        <w:rPr>
          <w:b/>
          <w:sz w:val="22"/>
          <w:szCs w:val="22"/>
        </w:rPr>
      </w:pPr>
      <w:r w:rsidRPr="00383BA9">
        <w:rPr>
          <w:b/>
        </w:rPr>
        <w:t>Název</w:t>
      </w:r>
      <w:r>
        <w:rPr>
          <w:b/>
        </w:rPr>
        <w:t xml:space="preserve"> krajin. úpravy /</w:t>
      </w:r>
      <w:r w:rsidRPr="00383BA9">
        <w:rPr>
          <w:b/>
        </w:rPr>
        <w:t xml:space="preserve"> stavby:</w:t>
      </w:r>
      <w:r w:rsidRPr="00383BA9">
        <w:rPr>
          <w:b/>
        </w:rPr>
        <w:tab/>
      </w:r>
      <w:r w:rsidR="00453BA9" w:rsidRPr="00453BA9">
        <w:rPr>
          <w:b/>
          <w:sz w:val="22"/>
          <w:szCs w:val="22"/>
        </w:rPr>
        <w:t>Odborný léčebný ústav Jevíčko, revitalizace parkového areálu</w:t>
      </w:r>
    </w:p>
    <w:p w:rsidR="00D725BF" w:rsidRPr="00294D78" w:rsidRDefault="00D725BF" w:rsidP="00453BA9">
      <w:pPr>
        <w:spacing w:line="360" w:lineRule="auto"/>
        <w:ind w:left="2832" w:hanging="2832"/>
        <w:jc w:val="left"/>
        <w:rPr>
          <w:color w:val="FF0000"/>
        </w:rPr>
      </w:pPr>
      <w:r w:rsidRPr="00FD051F">
        <w:t>Mí</w:t>
      </w:r>
      <w:r>
        <w:t>sto stavby</w:t>
      </w:r>
      <w:r w:rsidRPr="008E695F">
        <w:t>:</w:t>
      </w:r>
      <w:r w:rsidRPr="008E695F">
        <w:tab/>
      </w:r>
      <w:r w:rsidR="00453BA9">
        <w:tab/>
      </w:r>
      <w:r w:rsidR="008E695F" w:rsidRPr="008E695F">
        <w:rPr>
          <w:bCs/>
          <w:sz w:val="22"/>
          <w:szCs w:val="22"/>
        </w:rPr>
        <w:t>Odborný léčebný ústav Jevíčko</w:t>
      </w:r>
      <w:r w:rsidR="008E695F" w:rsidRPr="008E695F">
        <w:rPr>
          <w:rFonts w:ascii="Arial" w:hAnsi="Arial" w:cs="Arial"/>
          <w:sz w:val="19"/>
          <w:szCs w:val="19"/>
        </w:rPr>
        <w:br/>
      </w:r>
      <w:r w:rsidR="008E695F" w:rsidRPr="008E695F">
        <w:t>TRN-Léčebna 508</w:t>
      </w:r>
      <w:r w:rsidR="008E695F" w:rsidRPr="008E695F">
        <w:br/>
        <w:t>569 43 Jevíčko</w:t>
      </w:r>
    </w:p>
    <w:p w:rsidR="00D725BF" w:rsidRPr="00FD051F" w:rsidRDefault="00D725BF" w:rsidP="00D725BF">
      <w:pPr>
        <w:spacing w:line="360" w:lineRule="auto"/>
      </w:pPr>
      <w:r>
        <w:t>Předmět projektové dokumentace</w:t>
      </w:r>
      <w:r w:rsidRPr="00FD051F">
        <w:t>:</w:t>
      </w:r>
      <w:r w:rsidRPr="00FD051F">
        <w:tab/>
      </w:r>
      <w:r w:rsidR="001A5D87">
        <w:t>pěstební opatření a nové výsadby v areálu sanatoria</w:t>
      </w:r>
    </w:p>
    <w:p w:rsidR="00D725BF" w:rsidRPr="00382BC7" w:rsidRDefault="00D725BF" w:rsidP="005E5AC8">
      <w:pPr>
        <w:pStyle w:val="Nadpis3"/>
        <w:numPr>
          <w:ilvl w:val="2"/>
          <w:numId w:val="15"/>
        </w:numPr>
      </w:pPr>
      <w:r w:rsidRPr="00382BC7">
        <w:t>Údaje o stavebníkovi</w:t>
      </w:r>
    </w:p>
    <w:p w:rsidR="00D725BF" w:rsidRPr="007C1345" w:rsidRDefault="00D725BF" w:rsidP="00D725BF">
      <w:pPr>
        <w:spacing w:line="360" w:lineRule="auto"/>
        <w:rPr>
          <w:b/>
        </w:rPr>
      </w:pPr>
      <w:r w:rsidRPr="007C1345">
        <w:rPr>
          <w:b/>
        </w:rPr>
        <w:t xml:space="preserve">Investor: </w:t>
      </w:r>
      <w:r w:rsidRPr="007C1345">
        <w:rPr>
          <w:b/>
        </w:rPr>
        <w:tab/>
      </w:r>
      <w:r w:rsidRPr="007C1345">
        <w:rPr>
          <w:b/>
        </w:rPr>
        <w:tab/>
      </w:r>
      <w:r w:rsidRPr="007C1345">
        <w:rPr>
          <w:b/>
        </w:rPr>
        <w:tab/>
      </w:r>
      <w:r w:rsidR="007C1345" w:rsidRPr="007C1345">
        <w:rPr>
          <w:b/>
        </w:rPr>
        <w:t>Pardubický kraj</w:t>
      </w:r>
    </w:p>
    <w:p w:rsidR="007C1345" w:rsidRPr="007C1345" w:rsidRDefault="00D725BF" w:rsidP="007C1345">
      <w:pPr>
        <w:spacing w:line="360" w:lineRule="auto"/>
        <w:ind w:left="2832" w:hanging="2832"/>
        <w:jc w:val="left"/>
      </w:pPr>
      <w:r w:rsidRPr="007C1345">
        <w:t>Adresa:</w:t>
      </w:r>
      <w:r w:rsidRPr="007C1345">
        <w:tab/>
      </w:r>
      <w:r w:rsidRPr="007C1345">
        <w:tab/>
      </w:r>
      <w:r w:rsidR="007C1345" w:rsidRPr="007C1345">
        <w:t>Komenského nám. 125</w:t>
      </w:r>
      <w:r w:rsidR="007C1345" w:rsidRPr="007C1345">
        <w:br/>
        <w:t xml:space="preserve">532 11 Pardubice </w:t>
      </w:r>
    </w:p>
    <w:p w:rsidR="007C1345" w:rsidRPr="007C1345" w:rsidRDefault="007C1345" w:rsidP="007C1345">
      <w:pPr>
        <w:spacing w:line="360" w:lineRule="auto"/>
        <w:ind w:left="2832" w:hanging="2832"/>
        <w:jc w:val="left"/>
      </w:pPr>
      <w:r w:rsidRPr="007C1345">
        <w:t xml:space="preserve">IČ: </w:t>
      </w:r>
      <w:r w:rsidRPr="007C1345">
        <w:tab/>
      </w:r>
      <w:r w:rsidRPr="007C1345">
        <w:tab/>
        <w:t>70892822</w:t>
      </w:r>
    </w:p>
    <w:p w:rsidR="007C1345" w:rsidRPr="007C1345" w:rsidRDefault="007C1345" w:rsidP="007C1345">
      <w:pPr>
        <w:spacing w:line="360" w:lineRule="auto"/>
        <w:ind w:left="2832" w:hanging="2832"/>
        <w:jc w:val="left"/>
      </w:pPr>
      <w:r w:rsidRPr="007C1345">
        <w:t>DIČ:</w:t>
      </w:r>
      <w:r w:rsidRPr="007C1345">
        <w:tab/>
        <w:t>CZ70892822</w:t>
      </w:r>
    </w:p>
    <w:p w:rsidR="00D725BF" w:rsidRPr="007C1345" w:rsidRDefault="00D725BF" w:rsidP="00D725BF">
      <w:pPr>
        <w:spacing w:line="360" w:lineRule="auto"/>
      </w:pPr>
      <w:r w:rsidRPr="007C1345">
        <w:t>Tel.:</w:t>
      </w:r>
      <w:r w:rsidRPr="007C1345">
        <w:tab/>
      </w:r>
      <w:r w:rsidRPr="007C1345">
        <w:tab/>
      </w:r>
      <w:r w:rsidRPr="007C1345">
        <w:tab/>
      </w:r>
      <w:r w:rsidRPr="007C1345">
        <w:tab/>
      </w:r>
      <w:r w:rsidR="007C1345" w:rsidRPr="007C1345">
        <w:t> +420 466 026 111</w:t>
      </w:r>
    </w:p>
    <w:p w:rsidR="007C1345" w:rsidRPr="007C1345" w:rsidRDefault="00D725BF" w:rsidP="00C711BD">
      <w:pPr>
        <w:spacing w:line="360" w:lineRule="auto"/>
      </w:pPr>
      <w:r w:rsidRPr="007C1345">
        <w:t>E-mail:</w:t>
      </w:r>
      <w:r w:rsidRPr="007C1345">
        <w:tab/>
      </w:r>
      <w:r w:rsidRPr="007C1345">
        <w:tab/>
      </w:r>
      <w:r w:rsidRPr="007C1345">
        <w:tab/>
      </w:r>
      <w:r w:rsidRPr="007C1345">
        <w:tab/>
      </w:r>
      <w:hyperlink r:id="rId9" w:history="1">
        <w:r w:rsidR="007C1345" w:rsidRPr="007C1345">
          <w:t>posta@pardubickykraj.cz</w:t>
        </w:r>
      </w:hyperlink>
    </w:p>
    <w:p w:rsidR="00D725BF" w:rsidRPr="00382BC7" w:rsidRDefault="00D725BF" w:rsidP="005E5AC8">
      <w:pPr>
        <w:pStyle w:val="Nadpis3"/>
        <w:numPr>
          <w:ilvl w:val="2"/>
          <w:numId w:val="15"/>
        </w:numPr>
      </w:pPr>
      <w:r w:rsidRPr="00382BC7">
        <w:t>Údaje o zpracovateli projektové dokumentace</w:t>
      </w:r>
    </w:p>
    <w:p w:rsidR="00D725BF" w:rsidRPr="004178AB" w:rsidRDefault="00D725BF" w:rsidP="00D725BF">
      <w:pPr>
        <w:rPr>
          <w:b/>
        </w:rPr>
      </w:pPr>
    </w:p>
    <w:p w:rsidR="00D725BF" w:rsidRDefault="00D725BF" w:rsidP="00D725BF">
      <w:pPr>
        <w:spacing w:line="360" w:lineRule="auto"/>
        <w:rPr>
          <w:b/>
        </w:rPr>
      </w:pPr>
      <w:r w:rsidRPr="00430709">
        <w:rPr>
          <w:b/>
        </w:rPr>
        <w:t>Zpracovatel dokumentace:</w:t>
      </w:r>
      <w:r w:rsidRPr="00430709">
        <w:rPr>
          <w:b/>
        </w:rPr>
        <w:tab/>
      </w:r>
      <w:r w:rsidRPr="00430709">
        <w:rPr>
          <w:b/>
        </w:rPr>
        <w:tab/>
        <w:t>Ateliér Krejčiříkovi</w:t>
      </w:r>
    </w:p>
    <w:p w:rsidR="00D725BF" w:rsidRPr="00FD051F" w:rsidRDefault="00D725BF" w:rsidP="00D725BF">
      <w:pPr>
        <w:spacing w:line="360" w:lineRule="auto"/>
      </w:pPr>
      <w:r w:rsidRPr="00FD051F">
        <w:t>Zodpovědný projektant:</w:t>
      </w:r>
      <w:r w:rsidRPr="00FD051F">
        <w:tab/>
      </w:r>
      <w:r w:rsidRPr="00FD051F">
        <w:tab/>
      </w:r>
      <w:r>
        <w:t xml:space="preserve">doc. </w:t>
      </w:r>
      <w:r w:rsidRPr="00FD051F">
        <w:t>Ing. Přemysl Krejčiřík, Ph.D.</w:t>
      </w:r>
    </w:p>
    <w:p w:rsidR="00D725BF" w:rsidRPr="00FD051F" w:rsidRDefault="00D725BF" w:rsidP="00D725BF">
      <w:pPr>
        <w:spacing w:line="360" w:lineRule="auto"/>
      </w:pPr>
      <w:r w:rsidRPr="00FD051F">
        <w:tab/>
      </w:r>
      <w:r w:rsidRPr="00FD051F">
        <w:tab/>
      </w:r>
      <w:r w:rsidRPr="00FD051F">
        <w:tab/>
      </w:r>
      <w:r w:rsidRPr="00FD051F">
        <w:tab/>
        <w:t>autorizovaný krajinářský architekt č. ČKA 03289</w:t>
      </w:r>
    </w:p>
    <w:p w:rsidR="00D725BF" w:rsidRPr="00FD051F" w:rsidRDefault="00D725BF" w:rsidP="00D725BF">
      <w:pPr>
        <w:spacing w:line="360" w:lineRule="auto"/>
      </w:pPr>
      <w:r w:rsidRPr="00FD051F">
        <w:t>Místo podnikání:</w:t>
      </w:r>
      <w:r w:rsidRPr="00FD051F">
        <w:tab/>
      </w:r>
      <w:r w:rsidRPr="00FD051F">
        <w:tab/>
      </w:r>
      <w:r w:rsidRPr="00FD051F">
        <w:tab/>
        <w:t>Vinohrady 1039, 691 42 Valtice</w:t>
      </w:r>
    </w:p>
    <w:p w:rsidR="00D725BF" w:rsidRPr="00FD051F" w:rsidRDefault="00D725BF" w:rsidP="00D725BF">
      <w:pPr>
        <w:spacing w:line="360" w:lineRule="auto"/>
      </w:pPr>
      <w:r w:rsidRPr="00FD051F">
        <w:t>IČO</w:t>
      </w:r>
      <w:r>
        <w:t xml:space="preserve"> / DIČ</w:t>
      </w:r>
      <w:r w:rsidRPr="00FD051F">
        <w:t>:</w:t>
      </w:r>
      <w:r w:rsidRPr="00FD051F">
        <w:tab/>
      </w:r>
      <w:r w:rsidRPr="00FD051F">
        <w:tab/>
      </w:r>
      <w:r w:rsidRPr="00FD051F">
        <w:tab/>
      </w:r>
      <w:r>
        <w:t>67611</w:t>
      </w:r>
      <w:r w:rsidRPr="00FD051F">
        <w:t>591</w:t>
      </w:r>
      <w:r>
        <w:t xml:space="preserve"> / </w:t>
      </w:r>
      <w:r w:rsidRPr="00664280">
        <w:rPr>
          <w:szCs w:val="22"/>
        </w:rPr>
        <w:t>CZ7303074053</w:t>
      </w:r>
    </w:p>
    <w:p w:rsidR="00D725BF" w:rsidRPr="00FD051F" w:rsidRDefault="00D725BF" w:rsidP="00D725BF">
      <w:pPr>
        <w:spacing w:line="360" w:lineRule="auto"/>
      </w:pPr>
      <w:r w:rsidRPr="00FD051F">
        <w:t>Tel.:</w:t>
      </w:r>
      <w:r w:rsidRPr="00FD051F">
        <w:tab/>
      </w:r>
      <w:r w:rsidRPr="00FD051F">
        <w:tab/>
      </w:r>
      <w:r w:rsidRPr="00FD051F">
        <w:tab/>
      </w:r>
      <w:r w:rsidRPr="00FD051F">
        <w:tab/>
        <w:t>+420 604 834 527</w:t>
      </w:r>
    </w:p>
    <w:p w:rsidR="00D725BF" w:rsidRPr="00FD051F" w:rsidRDefault="00D725BF" w:rsidP="00D725BF">
      <w:pPr>
        <w:spacing w:line="360" w:lineRule="auto"/>
      </w:pPr>
      <w:r w:rsidRPr="00FD051F">
        <w:t>E-mail:</w:t>
      </w:r>
      <w:r w:rsidRPr="00FD051F">
        <w:tab/>
      </w:r>
      <w:r w:rsidRPr="00FD051F">
        <w:tab/>
      </w:r>
      <w:r w:rsidRPr="00FD051F">
        <w:tab/>
      </w:r>
      <w:r w:rsidRPr="00FD051F">
        <w:tab/>
        <w:t>atelier.krejcirik@gmail.com</w:t>
      </w:r>
    </w:p>
    <w:p w:rsidR="00183C90" w:rsidRDefault="00183C90" w:rsidP="00183C90">
      <w:pPr>
        <w:spacing w:line="360" w:lineRule="auto"/>
      </w:pPr>
      <w:r>
        <w:t>Zpracoval</w:t>
      </w:r>
      <w:r w:rsidR="00D725BF" w:rsidRPr="00FD051F">
        <w:t>:</w:t>
      </w:r>
      <w:r w:rsidR="00D725BF" w:rsidRPr="00FD051F">
        <w:tab/>
      </w:r>
      <w:r w:rsidR="00D725BF" w:rsidRPr="00FD051F">
        <w:tab/>
      </w:r>
      <w:r w:rsidR="00D725BF" w:rsidRPr="00FD051F">
        <w:tab/>
      </w:r>
      <w:r>
        <w:t xml:space="preserve">Ing. Martina </w:t>
      </w:r>
      <w:proofErr w:type="spellStart"/>
      <w:r>
        <w:t>Šípošová</w:t>
      </w:r>
      <w:proofErr w:type="spellEnd"/>
    </w:p>
    <w:p w:rsidR="00D54A89" w:rsidRDefault="00D54A89" w:rsidP="00183C90">
      <w:pPr>
        <w:spacing w:line="360" w:lineRule="auto"/>
        <w:ind w:left="2127" w:firstLine="709"/>
      </w:pPr>
      <w:r>
        <w:t xml:space="preserve">Ing. Aneta </w:t>
      </w:r>
      <w:proofErr w:type="spellStart"/>
      <w:r>
        <w:t>Dalajková</w:t>
      </w:r>
      <w:proofErr w:type="spellEnd"/>
    </w:p>
    <w:p w:rsidR="00D54A89" w:rsidRDefault="00D54A89" w:rsidP="00D54A89">
      <w:pPr>
        <w:spacing w:line="360" w:lineRule="auto"/>
      </w:pPr>
      <w:r>
        <w:tab/>
      </w:r>
      <w:r>
        <w:tab/>
      </w:r>
      <w:r>
        <w:tab/>
      </w:r>
      <w:r>
        <w:tab/>
      </w:r>
      <w:r w:rsidRPr="00FD051F">
        <w:t xml:space="preserve">Ing. </w:t>
      </w:r>
      <w:r>
        <w:t>Vojtěch Kobližka</w:t>
      </w:r>
    </w:p>
    <w:p w:rsidR="00D54A89" w:rsidRPr="00FD051F" w:rsidRDefault="00D54A89" w:rsidP="00D54A89">
      <w:pPr>
        <w:spacing w:line="360" w:lineRule="auto"/>
        <w:ind w:left="2124" w:firstLine="708"/>
      </w:pPr>
      <w:r>
        <w:t>Ing. Daniel Lasák</w:t>
      </w:r>
    </w:p>
    <w:p w:rsidR="00D725BF" w:rsidRPr="00FD051F" w:rsidRDefault="00D725BF" w:rsidP="00D725BF">
      <w:pPr>
        <w:spacing w:line="360" w:lineRule="auto"/>
      </w:pPr>
    </w:p>
    <w:p w:rsidR="00D725BF" w:rsidRDefault="00D725BF" w:rsidP="00D725BF">
      <w:pPr>
        <w:rPr>
          <w:b/>
          <w:sz w:val="22"/>
          <w:szCs w:val="22"/>
        </w:rPr>
      </w:pPr>
      <w:r>
        <w:rPr>
          <w:b/>
          <w:sz w:val="22"/>
          <w:szCs w:val="22"/>
        </w:rPr>
        <w:tab/>
      </w:r>
    </w:p>
    <w:p w:rsidR="00D725BF" w:rsidRPr="009A5435" w:rsidRDefault="00D725BF" w:rsidP="00D725BF">
      <w:pPr>
        <w:jc w:val="left"/>
      </w:pPr>
      <w:r w:rsidRPr="00430709">
        <w:rPr>
          <w:b/>
        </w:rPr>
        <w:t>Stupeň dokumentace:</w:t>
      </w:r>
      <w:r w:rsidRPr="00430709">
        <w:rPr>
          <w:b/>
        </w:rPr>
        <w:tab/>
      </w:r>
      <w:r w:rsidRPr="00430709">
        <w:rPr>
          <w:b/>
        </w:rPr>
        <w:tab/>
      </w:r>
      <w:r w:rsidR="005A2113" w:rsidRPr="00430709">
        <w:t>Dokumentace pro provádění stavby</w:t>
      </w:r>
    </w:p>
    <w:p w:rsidR="00D725BF" w:rsidRPr="00664280" w:rsidRDefault="00D725BF" w:rsidP="00D725BF"/>
    <w:p w:rsidR="00D725BF" w:rsidRPr="00FD051F" w:rsidRDefault="00D725BF" w:rsidP="00D725BF"/>
    <w:p w:rsidR="00D725BF" w:rsidRDefault="00D725BF" w:rsidP="00D725BF">
      <w:pPr>
        <w:rPr>
          <w:sz w:val="22"/>
          <w:szCs w:val="22"/>
        </w:rPr>
      </w:pPr>
      <w:r w:rsidRPr="002336ED">
        <w:rPr>
          <w:b/>
        </w:rPr>
        <w:t>Datum zpracování:</w:t>
      </w:r>
      <w:r w:rsidRPr="002336ED">
        <w:rPr>
          <w:b/>
        </w:rPr>
        <w:tab/>
      </w:r>
      <w:r>
        <w:rPr>
          <w:b/>
        </w:rPr>
        <w:tab/>
      </w:r>
      <w:r w:rsidR="00183C90">
        <w:t>07</w:t>
      </w:r>
      <w:r>
        <w:t>/20</w:t>
      </w:r>
      <w:r w:rsidR="00D54A89">
        <w:t>2</w:t>
      </w:r>
      <w:r w:rsidR="001A5D87">
        <w:t>3</w:t>
      </w:r>
    </w:p>
    <w:p w:rsidR="00D725BF" w:rsidRDefault="00D725BF" w:rsidP="00D725BF">
      <w:pPr>
        <w:jc w:val="left"/>
        <w:rPr>
          <w:b/>
          <w:sz w:val="22"/>
          <w:szCs w:val="22"/>
        </w:rPr>
      </w:pPr>
      <w:r>
        <w:rPr>
          <w:b/>
          <w:sz w:val="22"/>
          <w:szCs w:val="22"/>
        </w:rPr>
        <w:br w:type="page"/>
      </w:r>
    </w:p>
    <w:p w:rsidR="00D725BF" w:rsidRDefault="00D725BF" w:rsidP="005E5AC8">
      <w:pPr>
        <w:pStyle w:val="Nadpis2"/>
        <w:numPr>
          <w:ilvl w:val="1"/>
          <w:numId w:val="17"/>
        </w:numPr>
      </w:pPr>
      <w:bookmarkStart w:id="6" w:name="_Toc2341973"/>
      <w:bookmarkStart w:id="7" w:name="_Toc136244795"/>
      <w:r>
        <w:lastRenderedPageBreak/>
        <w:t>Členění stavby na objekty a technická a technologická zařízení</w:t>
      </w:r>
      <w:bookmarkEnd w:id="6"/>
      <w:bookmarkEnd w:id="7"/>
    </w:p>
    <w:p w:rsidR="00D725BF" w:rsidRDefault="00D725BF" w:rsidP="005E5AC8">
      <w:pPr>
        <w:pStyle w:val="Nadpis2"/>
        <w:numPr>
          <w:ilvl w:val="1"/>
          <w:numId w:val="17"/>
        </w:numPr>
      </w:pPr>
      <w:bookmarkStart w:id="8" w:name="_Toc2341974"/>
      <w:bookmarkStart w:id="9" w:name="_Toc136244796"/>
      <w:r>
        <w:t>Seznam vstupních podkladů</w:t>
      </w:r>
      <w:bookmarkEnd w:id="8"/>
      <w:bookmarkEnd w:id="9"/>
    </w:p>
    <w:p w:rsidR="00A7437D" w:rsidRPr="00A7437D" w:rsidRDefault="00D725BF" w:rsidP="00A7437D">
      <w:pPr>
        <w:pStyle w:val="Nadpis3"/>
        <w:ind w:left="284" w:hanging="284"/>
      </w:pPr>
      <w:r w:rsidRPr="00A7437D">
        <w:t>Základní informace o rozhodnutích nebo opatřeních, na jejichž základě byla stavba povolena</w:t>
      </w:r>
    </w:p>
    <w:p w:rsidR="00D725BF" w:rsidRPr="00430709" w:rsidRDefault="001A5D87" w:rsidP="00A7437D">
      <w:r w:rsidRPr="00430709">
        <w:t>Není předmětem dokumentace</w:t>
      </w:r>
    </w:p>
    <w:p w:rsidR="00D725BF" w:rsidRPr="00847804" w:rsidRDefault="00D725BF" w:rsidP="00847804">
      <w:pPr>
        <w:pStyle w:val="Nadpis3"/>
        <w:ind w:left="284" w:hanging="284"/>
      </w:pPr>
      <w:r w:rsidRPr="00847804">
        <w:t>Základní informace o dokumentaci, na jejímž základě byla zpracována DPS</w:t>
      </w:r>
    </w:p>
    <w:p w:rsidR="00D725BF" w:rsidRPr="00430709" w:rsidRDefault="00D725BF" w:rsidP="008E23BF">
      <w:pPr>
        <w:pStyle w:val="Odstavecseseznamem"/>
        <w:numPr>
          <w:ilvl w:val="0"/>
          <w:numId w:val="16"/>
        </w:numPr>
        <w:ind w:left="426"/>
      </w:pPr>
      <w:r w:rsidRPr="00430709">
        <w:t>Geodetické zaměření</w:t>
      </w:r>
    </w:p>
    <w:p w:rsidR="00D725BF" w:rsidRPr="00430709" w:rsidRDefault="00D725BF" w:rsidP="008E23BF">
      <w:pPr>
        <w:pStyle w:val="Odstavecseseznamem"/>
        <w:numPr>
          <w:ilvl w:val="0"/>
          <w:numId w:val="16"/>
        </w:numPr>
        <w:ind w:left="426"/>
      </w:pPr>
      <w:r w:rsidRPr="00430709">
        <w:t xml:space="preserve">Standardní stavebně-historický průzkum staveb </w:t>
      </w:r>
    </w:p>
    <w:p w:rsidR="00D725BF" w:rsidRPr="00430709" w:rsidRDefault="00D725BF" w:rsidP="008E23BF">
      <w:pPr>
        <w:pStyle w:val="Odstavecseseznamem"/>
        <w:numPr>
          <w:ilvl w:val="0"/>
          <w:numId w:val="16"/>
        </w:numPr>
        <w:ind w:left="426"/>
      </w:pPr>
      <w:r w:rsidRPr="00430709">
        <w:t>Výstupy terénního šetření</w:t>
      </w:r>
    </w:p>
    <w:p w:rsidR="00D725BF" w:rsidRPr="00430709" w:rsidRDefault="00D725BF" w:rsidP="008E23BF">
      <w:pPr>
        <w:pStyle w:val="Odstavecseseznamem"/>
        <w:numPr>
          <w:ilvl w:val="0"/>
          <w:numId w:val="16"/>
        </w:numPr>
        <w:ind w:left="426"/>
      </w:pPr>
      <w:r w:rsidRPr="00430709">
        <w:t>Vyhláška č. 4</w:t>
      </w:r>
      <w:r w:rsidR="003931ED" w:rsidRPr="00430709">
        <w:t>05</w:t>
      </w:r>
      <w:r w:rsidRPr="00430709">
        <w:t>/20</w:t>
      </w:r>
      <w:r w:rsidR="003931ED" w:rsidRPr="00430709">
        <w:t>17</w:t>
      </w:r>
      <w:r w:rsidRPr="00430709">
        <w:t xml:space="preserve"> Sb., o dokumentaci staveb</w:t>
      </w:r>
    </w:p>
    <w:p w:rsidR="00847804" w:rsidRDefault="00847804" w:rsidP="00847804">
      <w:pPr>
        <w:pStyle w:val="Nadpis3"/>
        <w:ind w:left="284" w:hanging="284"/>
      </w:pPr>
      <w:r w:rsidRPr="00847804">
        <w:t>další doklady</w:t>
      </w:r>
    </w:p>
    <w:p w:rsidR="00D54A89" w:rsidRDefault="00D54A89">
      <w:pPr>
        <w:jc w:val="left"/>
      </w:pPr>
      <w:r>
        <w:br w:type="page"/>
      </w:r>
    </w:p>
    <w:p w:rsidR="00D725BF" w:rsidRDefault="00D725BF" w:rsidP="00BF5678">
      <w:pPr>
        <w:pStyle w:val="Nadpis1"/>
        <w:numPr>
          <w:ilvl w:val="0"/>
          <w:numId w:val="13"/>
        </w:numPr>
      </w:pPr>
      <w:bookmarkStart w:id="10" w:name="_Toc2341975"/>
      <w:bookmarkStart w:id="11" w:name="_Toc136244797"/>
      <w:r>
        <w:lastRenderedPageBreak/>
        <w:t>SOUHRNNÁ TECHNICKÁ ZPRÁVA</w:t>
      </w:r>
      <w:bookmarkEnd w:id="10"/>
      <w:bookmarkEnd w:id="11"/>
    </w:p>
    <w:p w:rsidR="00D725BF" w:rsidRDefault="00BF5678" w:rsidP="00BF5678">
      <w:pPr>
        <w:pStyle w:val="Nadpis2"/>
        <w:numPr>
          <w:ilvl w:val="0"/>
          <w:numId w:val="0"/>
        </w:numPr>
      </w:pPr>
      <w:bookmarkStart w:id="12" w:name="_Toc2341976"/>
      <w:bookmarkStart w:id="13" w:name="_Toc136244798"/>
      <w:r>
        <w:t>B.1</w:t>
      </w:r>
      <w:r>
        <w:tab/>
      </w:r>
      <w:r w:rsidR="00D725BF">
        <w:t>Popis území stavby</w:t>
      </w:r>
      <w:bookmarkEnd w:id="12"/>
      <w:bookmarkEnd w:id="13"/>
    </w:p>
    <w:p w:rsidR="00847804" w:rsidRPr="00477F9C" w:rsidRDefault="00847804" w:rsidP="005E5AC8">
      <w:pPr>
        <w:pStyle w:val="Nadpis3"/>
        <w:numPr>
          <w:ilvl w:val="2"/>
          <w:numId w:val="18"/>
        </w:numPr>
        <w:ind w:left="284" w:hanging="284"/>
      </w:pPr>
      <w:r>
        <w:t>Charakteristika</w:t>
      </w:r>
      <w:r w:rsidRPr="00477F9C">
        <w:t xml:space="preserve"> řešeného území</w:t>
      </w:r>
    </w:p>
    <w:p w:rsidR="00847804" w:rsidRDefault="00847804" w:rsidP="00847804">
      <w:r w:rsidRPr="0006401F">
        <w:t xml:space="preserve">Rozsah řešeného území je </w:t>
      </w:r>
      <w:r w:rsidR="001A5D87" w:rsidRPr="0006401F">
        <w:t>206 500 m2</w:t>
      </w:r>
      <w:r w:rsidRPr="0006401F">
        <w:t>. Dotčené území je vymezeno hranicemi parku</w:t>
      </w:r>
      <w:r w:rsidR="001A5D87" w:rsidRPr="0006401F">
        <w:t xml:space="preserve"> sanatoria</w:t>
      </w:r>
      <w:r w:rsidRPr="0006401F">
        <w:t>.</w:t>
      </w:r>
    </w:p>
    <w:p w:rsidR="0006401F" w:rsidRDefault="0006401F" w:rsidP="00847804"/>
    <w:p w:rsidR="0006401F" w:rsidRPr="0006401F" w:rsidRDefault="0006401F" w:rsidP="0006401F">
      <w:r w:rsidRPr="0006401F">
        <w:t>DĚJINY</w:t>
      </w:r>
    </w:p>
    <w:p w:rsidR="0006401F" w:rsidRDefault="0006401F" w:rsidP="0006401F">
      <w:r w:rsidRPr="0006401F">
        <w:t xml:space="preserve">Jedním ze zásadních vědeckých úspěchů v medicíně na konci 19. století byl objev původce tuberkulózy v r. 1882 Robertem Kochem. Poměrně v krátké době, zejména po kongresu o tuberkulóze v Berlíně </w:t>
      </w:r>
      <w:proofErr w:type="gramStart"/>
      <w:r w:rsidRPr="0006401F">
        <w:t>r.1899</w:t>
      </w:r>
      <w:proofErr w:type="gramEnd"/>
      <w:r w:rsidRPr="0006401F">
        <w:t xml:space="preserve"> začala být v Evropě ( i v USA) zakládána sanatoria na léčbu tohoto smrtelného infekčního onemocnění. Léčba byla založena na izolaci pacientů a účincích čistého a chladného ovzduší a slunce, zpočátku s důrazem na vysokohorské prostředí (první vysokohorské klimatické sanatorium vzniklo r. 1889 v Davosu ve Švýcarsku). V Praze vznikl Spolek ke zřizování a vydržování léčeben pro nemoci plicní v Království Českém, Markrabství Moravském a vévodství Slezském a následně několik </w:t>
      </w:r>
      <w:proofErr w:type="gramStart"/>
      <w:r w:rsidRPr="0006401F">
        <w:t>léčeben –v Žamberku</w:t>
      </w:r>
      <w:proofErr w:type="gramEnd"/>
      <w:r w:rsidRPr="0006401F">
        <w:t xml:space="preserve"> (1905), Na Pleši (1916), Jablunkov (1925), Paseka (1915), Janov (1929), Prosečnice (1916 – 22) apod. . Přímým podnětem ke stavbě léčebny nemocných tuberkulózou v Jevíčku bylo rozhodnutí Moravského zemského sněmu z r. 1908, vybudovat v zemi dva léčebné ústavy tohoto typu. Stavba měla být zároveň spojena s oslavou šedesátiletého jubilea panování císaře Františka </w:t>
      </w:r>
      <w:proofErr w:type="gramStart"/>
      <w:r w:rsidRPr="0006401F">
        <w:t>Josefa . Klimaticky</w:t>
      </w:r>
      <w:proofErr w:type="gramEnd"/>
      <w:r w:rsidRPr="0006401F">
        <w:t xml:space="preserve"> vhodná lokalita pro tento typ ústavu byla nalezena poblíž česko-moravské hranice severozápadně od Jevíčka, na jižním svahu zalesněného návrší zvaného </w:t>
      </w:r>
      <w:proofErr w:type="spellStart"/>
      <w:r w:rsidRPr="0006401F">
        <w:t>Kumperk</w:t>
      </w:r>
      <w:proofErr w:type="spellEnd"/>
      <w:r w:rsidRPr="0006401F">
        <w:t>. Projekt na rozsáhlý stavební komplex v komponovaném parkovém prostředí, vypracoval brněnský architekt Jan Flora.</w:t>
      </w:r>
    </w:p>
    <w:p w:rsidR="0006401F" w:rsidRPr="0006401F" w:rsidRDefault="0006401F" w:rsidP="0006401F"/>
    <w:p w:rsidR="0006401F" w:rsidRPr="0006401F" w:rsidRDefault="0006401F" w:rsidP="0006401F">
      <w:r w:rsidRPr="0006401F">
        <w:t>HISTORICKÝ VÝVOJ</w:t>
      </w:r>
    </w:p>
    <w:p w:rsidR="006C781E" w:rsidRDefault="006C781E" w:rsidP="0006401F"/>
    <w:p w:rsidR="006C781E" w:rsidRPr="00C711BD" w:rsidRDefault="006C781E" w:rsidP="00C711BD">
      <w:r w:rsidRPr="00C711BD">
        <w:t>Se stavbou bylo započato v roce 1914 dle projektu zemského architekta ing. Jana Flory. Po vypuknutí I. světové války byl zemský výbor nucen veškeré stavební práce zastavit, avšak potřeba péče o nemocné a raněné vojáky přinutila v následujícím roce rakousko-uherskou vládu uvolnit potřebné finanční prostředky na dostavbu sanatoria. V srpnu roku 1916 byl proto ústav provizorně otevřen. Císař František Josef tehdy dovolil, aby léčebna nesla jeho jméno, takže první oficiální název zněl: „Jubilejní zemská léčebna plicní císaře Františka Josefa I. v Jevíčku.“ Svému původnímu určení, tj. léčbě žen nemocných tuberkulózou, začal ústav sloužit až na sklonku roku 1918. V letech 1918 – 26 byla dokončena hlavní budova s lehárnami a její spojení koridory s budovou kuchyně a jídelnami. Brzy se stala léčebna známou nejenom u nás, ale také v zahraničí. Původní lůžková kapacita přestala stačit a musely být přistaveny další budovy. Byl proto postaven další samostatný léčebný pavilon, obytné budovy pro zaměstnance, hospodářské budovy a ústavní kostelík, jehož stavba byla umožněna díky iniciativě a finanční pomoci olomouckého arcibiskupa, kardinála Bauera. Roku 1940 byl postaven tzv. „Lesní pavilon“ pro pacienty s lehčím průběhem onemocnění. V letech 1946 – 50 došlo k přístavbě operačního sálu, pracoven lékařů a k postavení další obytné budovy pro zaměstnance. Jednotliví stavitelé respektovali původní konstruktivistický záměr Florův, takže po stránce architektonické vzniklo unikátní dílo, které lze dokumentovat např. zájmem filmařů o exteriéry. Je třeba si ovšem uvědomit, že původní projekt zahrnoval též architektonické řešení lesoparku a parkovou úpravu celého areálu, který dodnes nese výrazné prvky arboreta.</w:t>
      </w:r>
    </w:p>
    <w:p w:rsidR="006C781E" w:rsidRPr="00C711BD" w:rsidRDefault="006C781E" w:rsidP="00C711BD">
      <w:r w:rsidRPr="00C711BD">
        <w:t xml:space="preserve">Prvním ředitelem a zároveň budovatelem ústavu, kterému zemský výbor moravský svěřil vedení, byl rodák ze slezských Klimkovic, MUDr. Rudolf </w:t>
      </w:r>
      <w:proofErr w:type="spellStart"/>
      <w:r w:rsidRPr="00C711BD">
        <w:t>Lubojacký</w:t>
      </w:r>
      <w:proofErr w:type="spellEnd"/>
      <w:r w:rsidRPr="00C711BD">
        <w:t xml:space="preserve">. Volba se brzy ukázala šťastnou, protože </w:t>
      </w:r>
      <w:proofErr w:type="spellStart"/>
      <w:r w:rsidRPr="00C711BD">
        <w:t>Lubojacký</w:t>
      </w:r>
      <w:proofErr w:type="spellEnd"/>
      <w:r w:rsidRPr="00C711BD">
        <w:t xml:space="preserve"> byl nejenom povolaným, nýbrž i vyvoleným člověkem k tomuto poslání. Ve své době vyzdvihl léčebnu po všech stránkách na jedno z předních míst nejenom u nás, ale i v Evropě.</w:t>
      </w:r>
    </w:p>
    <w:p w:rsidR="006C781E" w:rsidRPr="00C711BD" w:rsidRDefault="006C781E" w:rsidP="00C711BD">
      <w:r w:rsidRPr="00C711BD">
        <w:t>Dne 16. června 1929 léčebnu navštívil první československý prezident T.G. Masaryk v rámci svojí návštěvy města Jevíčka. Tato skutečnost spolu s existencí Masarykovy Ligy proti tuberkulóze dala zřejmě v následujících letech podnět  k pojmenování sanatoria na Masarykovu plicní léčebnu.</w:t>
      </w:r>
    </w:p>
    <w:p w:rsidR="006C781E" w:rsidRPr="00C711BD" w:rsidRDefault="006C781E" w:rsidP="00C711BD">
      <w:r w:rsidRPr="00C711BD">
        <w:t xml:space="preserve">Po předčasné smrti </w:t>
      </w:r>
      <w:proofErr w:type="spellStart"/>
      <w:r w:rsidRPr="00C711BD">
        <w:t>Lubojackého</w:t>
      </w:r>
      <w:proofErr w:type="spellEnd"/>
      <w:r w:rsidRPr="00C711BD">
        <w:t xml:space="preserve">, který zemřel na rakovinu žaludku ve věku 41 let, pokračovali v jeho odkazu postupně MUDr. J. Blatný, J. </w:t>
      </w:r>
      <w:proofErr w:type="gramStart"/>
      <w:r w:rsidRPr="00C711BD">
        <w:t>Skládal, M .</w:t>
      </w:r>
      <w:proofErr w:type="spellStart"/>
      <w:r w:rsidRPr="00C711BD">
        <w:t>Skyba</w:t>
      </w:r>
      <w:proofErr w:type="spellEnd"/>
      <w:proofErr w:type="gramEnd"/>
      <w:r w:rsidRPr="00C711BD">
        <w:t>. Své zkušenosti získané v Jevíčku uplatnila později většina z nich jako řádní profesoři lékařských fakult. Dále následovali MUDr. M. Dvořák, P. Bartoň, první žena v této funkci Ing. L. Smékalová. Každý z ředitelů dle svých schopností a možností vždy usiloval o to, aby byl ústav modernizován a aby bylo rozšiřováno spektrum poskytované zdravotní péče. V roce 1972 se ústav stal jediným zařízením v Čechách, které se zabývá léčbou i mimoplicní tuberkulózy.</w:t>
      </w:r>
      <w:r w:rsidRPr="00C711BD">
        <w:br/>
        <w:t xml:space="preserve">V roce 1995 se spektrum poskytované zdravotní péče rozšířilo o další významný obor - léčebnou </w:t>
      </w:r>
      <w:proofErr w:type="gramStart"/>
      <w:r w:rsidRPr="00C711BD">
        <w:t>rehabilitaci</w:t>
      </w:r>
      <w:proofErr w:type="gramEnd"/>
      <w:r w:rsidRPr="00C711BD">
        <w:t>, což velkou měrou přispělo k dalšímu rozvoji ústavu a jeho modernizaci.</w:t>
      </w:r>
    </w:p>
    <w:p w:rsidR="006C781E" w:rsidRPr="0006401F" w:rsidRDefault="006C781E" w:rsidP="0006401F"/>
    <w:p w:rsidR="0006401F" w:rsidRPr="0006401F" w:rsidRDefault="0006401F" w:rsidP="0006401F">
      <w:r w:rsidRPr="0006401F">
        <w:t>POPIS</w:t>
      </w:r>
    </w:p>
    <w:p w:rsidR="0006401F" w:rsidRDefault="0006401F" w:rsidP="0006401F">
      <w:r w:rsidRPr="0006401F">
        <w:t xml:space="preserve">Léčebný areál umístěný na jižním svahu zalesněného vrchu </w:t>
      </w:r>
      <w:proofErr w:type="spellStart"/>
      <w:r w:rsidRPr="0006401F">
        <w:t>Kumperka</w:t>
      </w:r>
      <w:proofErr w:type="spellEnd"/>
      <w:r w:rsidRPr="0006401F">
        <w:t xml:space="preserve">, s širokým výhledem do volné nezastavěné kopcovité krajiny, v klimaticky velmi příznivém prostředí zahrnující centrální část se dvěma symetrickými křídly léčebných pavilonů S a N spojených krytou chodbou a centrální budovu jídelny čp.508, dále tzv. Dětský pavilon čp.509 s dřevěným altánem, samostatně stojící kapli bez čp., bývalý úřednický dům čp.510, hospodářskou budovu čp.502 a vrátnici bez čp., vodárnu bez </w:t>
      </w:r>
      <w:r w:rsidRPr="0006401F">
        <w:lastRenderedPageBreak/>
        <w:t>čp. a park včetně bývalého transformátoru. Areál je vymezen z jihu obvodovou komunikací sledující přírodní terénní konfiguraci návrší, kdežto ze severu zůstává oproti lesnímu svahu neohraničen. Ústav měl být postaven v první fázi pro max. 110 pacientů, s počítaným rozšířením na 200 osob, proto autor navrhl dva oddělené léčebné pavilony, které budou vybudovány postupně. Tomu odpovídá urbanistická kompozice základní trojice budov, tvaru obráceného, široce rozevřeného Y, otevřeného jižními průčelími budov do svažujícího se parku. Na oba léčebné pavilony (starý a nový) navazují křídla dvoupatrových dřevěných leháren, otevřených jižní osluněnou stranou do parku. Obě symetrické vysoké hlavní budovy s valbovými střechami jsou propojeny spojovací chodbou s pavilonem kuchyně, který má podobu vily s vysokou valbovou střechou, situované v pozadí mezi nimi. Nynější dvoupatrová chodba v úpravě ze 30. let 20. století měla původně vzdušnější podobu uzavřené kolonády s pergolou v patře. V místě křížení spojovacích chodeb je vložena centrální vstupní hala. Jižně před touto pravidelnou kompozicí má svažitý parkový parter souměrnou úpravu s osově umístěným bazénem, původně akcentovaným vysokým vodotryskem. Ostatní parkové úpravy a cesty jsou řešeny organicky jako součást přírodního parku, přecházejícího v lesopark. Pozadí hlavní skupiny budov tvoří zalesněný kopec. Hlavní přístup do areálu vede od východu přes vrátnici mírně stoupající alejí, lemovanou parkovými loukami, na nichž jsou ve svahu rozmístěny doprovodné budovy a kaple, otevřená k jihu sloupovým portikem. K osaměle umístěnému dětskému pavilonu vede z hlavní přístupové cesty osová alej pyramidálních dubů.</w:t>
      </w:r>
    </w:p>
    <w:p w:rsidR="0006401F" w:rsidRPr="0006401F" w:rsidRDefault="0006401F" w:rsidP="0006401F"/>
    <w:p w:rsidR="0006401F" w:rsidRPr="0006401F" w:rsidRDefault="0006401F" w:rsidP="0006401F">
      <w:r w:rsidRPr="0006401F">
        <w:t>POPIS PAMÁTKOVÉ HODNOTY</w:t>
      </w:r>
    </w:p>
    <w:p w:rsidR="0006401F" w:rsidRDefault="0006401F" w:rsidP="0006401F">
      <w:r w:rsidRPr="0006401F">
        <w:t>Návrh brněnského architekta Jana Flory z r. 1913, realizovaný z části ještě před 1. světovou válkou a určený k oslavě panovníkova jubilea byl záměrně koncipován jako důstojná veřejná stavba s prvky monumentality. Tomu odpovídá i urbanistické řešení s široce otevřenou náručí hlavních budov ve vyvrcholení hlavní parkové osy, evokující vzdáleně motiv čestného zámeckého dvora. V základním konceptu vychází z historizující architektury, zejména ve vstupní partii, jež má nejblíže k neoklasicismu. Dřevěná skeletová stavba leháren přiznává inspiraci drážní architekturou konce 19. století, ale částečně i hrázděnými a lidovými stavbami oblíbeného „alpského stylu“ a některých dřevěných lázeňských staveb.</w:t>
      </w:r>
    </w:p>
    <w:p w:rsidR="00064211" w:rsidRDefault="00064211" w:rsidP="0006401F"/>
    <w:p w:rsidR="00C864F0" w:rsidRPr="00D86101" w:rsidRDefault="00C864F0" w:rsidP="00C864F0">
      <w:pPr>
        <w:rPr>
          <w:b/>
          <w:i/>
        </w:rPr>
      </w:pPr>
      <w:r w:rsidRPr="00D86101">
        <w:rPr>
          <w:b/>
          <w:i/>
        </w:rPr>
        <w:t>Vývoj zahradních úprav areálu (zjednodušeně)</w:t>
      </w:r>
    </w:p>
    <w:p w:rsidR="00C864F0" w:rsidRDefault="00C864F0" w:rsidP="00C864F0">
      <w:r w:rsidRPr="00E5789E">
        <w:t xml:space="preserve">Areál plicní léčebny v Jevíčku </w:t>
      </w:r>
      <w:r w:rsidR="00DA4DC3">
        <w:t xml:space="preserve">byl založen v letech 1914-15. V </w:t>
      </w:r>
      <w:r w:rsidRPr="00E5789E">
        <w:t>počátku úprav byla koncepce navrhována p. Vetešníkem, který však pro pana ovocnářského inspe</w:t>
      </w:r>
      <w:r w:rsidR="00DA4DC3">
        <w:t>ktora M. Cíglera. Plán však nevy</w:t>
      </w:r>
      <w:r w:rsidRPr="00E5789E">
        <w:t>hovoval a nebyl přijat. Nový plán – ideový náčrt - v</w:t>
      </w:r>
      <w:r>
        <w:t>yhotovil zahradník Karel Wagner.</w:t>
      </w:r>
    </w:p>
    <w:p w:rsidR="00C864F0" w:rsidRDefault="00C864F0" w:rsidP="00C864F0">
      <w:pPr>
        <w:rPr>
          <w:rFonts w:cs="TimesNewRoman"/>
          <w:color w:val="000000"/>
        </w:rPr>
      </w:pPr>
      <w:r w:rsidRPr="00E5789E">
        <w:rPr>
          <w:color w:val="000000"/>
        </w:rPr>
        <w:t>Sezakládánímzelinářskézahrad</w:t>
      </w:r>
      <w:r w:rsidRPr="00E5789E">
        <w:rPr>
          <w:color w:val="000000"/>
          <w:spacing w:val="-5"/>
        </w:rPr>
        <w:t>y</w:t>
      </w:r>
      <w:r w:rsidRPr="00E5789E">
        <w:rPr>
          <w:color w:val="000000"/>
        </w:rPr>
        <w:t>souvisíspisčj.45186/1915uložen</w:t>
      </w:r>
      <w:r w:rsidRPr="00E5789E">
        <w:rPr>
          <w:color w:val="000000"/>
          <w:spacing w:val="-5"/>
        </w:rPr>
        <w:t>ý</w:t>
      </w:r>
      <w:r w:rsidRPr="00E5789E">
        <w:rPr>
          <w:color w:val="000000"/>
        </w:rPr>
        <w:t>v</w:t>
      </w:r>
      <w:r w:rsidRPr="00E5789E">
        <w:rPr>
          <w:rFonts w:cs="TimesNewRoman"/>
          <w:color w:val="000000"/>
        </w:rPr>
        <w:t xml:space="preserve"> kartonu</w:t>
      </w:r>
      <w:r w:rsidRPr="00E5789E">
        <w:rPr>
          <w:color w:val="000000"/>
        </w:rPr>
        <w:t>č.</w:t>
      </w:r>
      <w:r w:rsidRPr="00E5789E">
        <w:rPr>
          <w:rFonts w:cs="TimesNewRoman"/>
          <w:color w:val="000000"/>
        </w:rPr>
        <w:t>7023,</w:t>
      </w:r>
      <w:proofErr w:type="spellStart"/>
      <w:r w:rsidRPr="00E5789E">
        <w:rPr>
          <w:rFonts w:cs="TimesNewRoman"/>
          <w:color w:val="000000"/>
        </w:rPr>
        <w:t>kdeje</w:t>
      </w:r>
      <w:r w:rsidRPr="00E5789E">
        <w:rPr>
          <w:color w:val="000000"/>
        </w:rPr>
        <w:t>zmíněnapotřeb</w:t>
      </w:r>
      <w:r w:rsidRPr="00E5789E">
        <w:rPr>
          <w:rFonts w:cs="TimesNewRoman"/>
          <w:color w:val="000000"/>
        </w:rPr>
        <w:t>a</w:t>
      </w:r>
      <w:r w:rsidRPr="00E5789E">
        <w:rPr>
          <w:color w:val="000000"/>
        </w:rPr>
        <w:t>opatřit</w:t>
      </w:r>
      <w:proofErr w:type="spellEnd"/>
      <w:r w:rsidRPr="00E5789E">
        <w:rPr>
          <w:color w:val="000000"/>
        </w:rPr>
        <w:t xml:space="preserve"> na podzim 191</w:t>
      </w:r>
      <w:r w:rsidRPr="00E5789E">
        <w:rPr>
          <w:color w:val="000000"/>
          <w:spacing w:val="-3"/>
        </w:rPr>
        <w:t>5</w:t>
      </w:r>
      <w:r w:rsidRPr="00E5789E">
        <w:rPr>
          <w:color w:val="000000"/>
        </w:rPr>
        <w:t xml:space="preserve"> stromk</w:t>
      </w:r>
      <w:r w:rsidRPr="00E5789E">
        <w:rPr>
          <w:color w:val="000000"/>
          <w:spacing w:val="-5"/>
        </w:rPr>
        <w:t>y</w:t>
      </w:r>
      <w:r w:rsidRPr="00E5789E">
        <w:rPr>
          <w:color w:val="000000"/>
        </w:rPr>
        <w:t xml:space="preserve"> a keře, vedle zakládání zelinářské zahrad</w:t>
      </w:r>
      <w:r w:rsidRPr="00E5789E">
        <w:rPr>
          <w:color w:val="000000"/>
          <w:spacing w:val="-5"/>
        </w:rPr>
        <w:t>y</w:t>
      </w:r>
      <w:r w:rsidRPr="00E5789E">
        <w:rPr>
          <w:color w:val="000000"/>
        </w:rPr>
        <w:t>.</w:t>
      </w:r>
      <w:r>
        <w:rPr>
          <w:rFonts w:cs="TimesNewRoman"/>
          <w:color w:val="000000"/>
        </w:rPr>
        <w:t xml:space="preserve"> Roz</w:t>
      </w:r>
      <w:r w:rsidRPr="00E5789E">
        <w:rPr>
          <w:color w:val="000000"/>
        </w:rPr>
        <w:t>počet zaslan</w:t>
      </w:r>
      <w:r w:rsidRPr="00E5789E">
        <w:rPr>
          <w:color w:val="000000"/>
          <w:spacing w:val="-5"/>
        </w:rPr>
        <w:t>ý</w:t>
      </w:r>
      <w:r w:rsidRPr="00E5789E">
        <w:rPr>
          <w:color w:val="000000"/>
        </w:rPr>
        <w:t xml:space="preserve"> zahradníkem Karlem Wa</w:t>
      </w:r>
      <w:r w:rsidRPr="00E5789E">
        <w:rPr>
          <w:color w:val="000000"/>
          <w:spacing w:val="-3"/>
        </w:rPr>
        <w:t>g</w:t>
      </w:r>
      <w:r w:rsidRPr="00E5789E">
        <w:rPr>
          <w:color w:val="000000"/>
        </w:rPr>
        <w:t>nerem počítal pro začátek s</w:t>
      </w:r>
      <w:r w:rsidRPr="00E5789E">
        <w:rPr>
          <w:rFonts w:cs="TimesNewRoman"/>
          <w:color w:val="000000"/>
        </w:rPr>
        <w:t xml:space="preserve"> jejich </w:t>
      </w:r>
      <w:r w:rsidRPr="00E5789E">
        <w:rPr>
          <w:color w:val="000000"/>
        </w:rPr>
        <w:t>opatřenímpokudmožn</w:t>
      </w:r>
      <w:r w:rsidRPr="00E5789E">
        <w:rPr>
          <w:color w:val="000000"/>
          <w:spacing w:val="-3"/>
        </w:rPr>
        <w:t>o</w:t>
      </w:r>
      <w:r w:rsidR="00DA4DC3">
        <w:rPr>
          <w:color w:val="000000"/>
        </w:rPr>
        <w:t>nezemských</w:t>
      </w:r>
      <w:r w:rsidRPr="00E5789E">
        <w:rPr>
          <w:color w:val="000000"/>
        </w:rPr>
        <w:t>ústavův</w:t>
      </w:r>
      <w:r w:rsidR="00DA4DC3">
        <w:rPr>
          <w:color w:val="000000"/>
        </w:rPr>
        <w:t> </w:t>
      </w:r>
      <w:r w:rsidRPr="00E5789E">
        <w:rPr>
          <w:color w:val="000000"/>
        </w:rPr>
        <w:t>počt</w:t>
      </w:r>
      <w:r w:rsidRPr="00E5789E">
        <w:rPr>
          <w:rFonts w:cs="TimesNewRoman"/>
          <w:color w:val="000000"/>
        </w:rPr>
        <w:t>u</w:t>
      </w:r>
      <w:r w:rsidRPr="00E5789E">
        <w:rPr>
          <w:color w:val="000000"/>
        </w:rPr>
        <w:t>přes2000kusů.Některézejménao</w:t>
      </w:r>
      <w:r w:rsidR="00DA4DC3">
        <w:rPr>
          <w:color w:val="000000"/>
        </w:rPr>
        <w:t>k</w:t>
      </w:r>
      <w:r w:rsidRPr="00E5789E">
        <w:rPr>
          <w:color w:val="000000"/>
        </w:rPr>
        <w:t>rasnéstrom</w:t>
      </w:r>
      <w:r w:rsidRPr="00E5789E">
        <w:rPr>
          <w:color w:val="000000"/>
          <w:spacing w:val="-5"/>
        </w:rPr>
        <w:t>y</w:t>
      </w:r>
      <w:r w:rsidRPr="00E5789E">
        <w:rPr>
          <w:color w:val="000000"/>
        </w:rPr>
        <w:t>seměl</w:t>
      </w:r>
      <w:r w:rsidRPr="00E5789E">
        <w:rPr>
          <w:color w:val="000000"/>
          <w:spacing w:val="-5"/>
        </w:rPr>
        <w:t>y</w:t>
      </w:r>
      <w:r w:rsidRPr="00E5789E">
        <w:rPr>
          <w:color w:val="000000"/>
        </w:rPr>
        <w:t>poříditu  speciálníchfirem,částstromůakeřůpakvokolíJevíčka</w:t>
      </w:r>
      <w:r w:rsidRPr="00E5789E">
        <w:rPr>
          <w:rFonts w:cs="TimesNewRoman"/>
          <w:color w:val="000000"/>
        </w:rPr>
        <w:t>.</w:t>
      </w:r>
      <w:r w:rsidRPr="00E5789E">
        <w:rPr>
          <w:color w:val="000000"/>
        </w:rPr>
        <w:t xml:space="preserve">Vedletěchtostromůsepočítalo  </w:t>
      </w:r>
      <w:r w:rsidRPr="00E5789E">
        <w:rPr>
          <w:rFonts w:cs="TimesNewRoman"/>
          <w:color w:val="000000"/>
        </w:rPr>
        <w:t xml:space="preserve">s </w:t>
      </w:r>
      <w:r w:rsidRPr="00E5789E">
        <w:rPr>
          <w:color w:val="000000"/>
        </w:rPr>
        <w:t>v</w:t>
      </w:r>
      <w:r w:rsidRPr="00E5789E">
        <w:rPr>
          <w:color w:val="000000"/>
          <w:spacing w:val="-5"/>
        </w:rPr>
        <w:t>y</w:t>
      </w:r>
      <w:r w:rsidRPr="00E5789E">
        <w:rPr>
          <w:color w:val="000000"/>
        </w:rPr>
        <w:t>užitím smrčků a borovic, částečně modřínů a bříz, jež se nalézal</w:t>
      </w:r>
      <w:r w:rsidRPr="00E5789E">
        <w:rPr>
          <w:color w:val="000000"/>
          <w:spacing w:val="-5"/>
        </w:rPr>
        <w:t>y</w:t>
      </w:r>
      <w:r w:rsidRPr="00E5789E">
        <w:rPr>
          <w:color w:val="000000"/>
        </w:rPr>
        <w:t xml:space="preserve"> na území jevíčského ústavu.</w:t>
      </w:r>
    </w:p>
    <w:p w:rsidR="00C864F0" w:rsidRPr="00387C7D" w:rsidRDefault="00C864F0" w:rsidP="00C864F0">
      <w:pPr>
        <w:spacing w:line="265" w:lineRule="exact"/>
        <w:ind w:left="613"/>
        <w:rPr>
          <w:color w:val="010302"/>
        </w:rPr>
      </w:pPr>
      <w:r w:rsidRPr="00E5789E">
        <w:rPr>
          <w:rFonts w:cs="TimesNewRoman"/>
          <w:color w:val="000000"/>
        </w:rPr>
        <w:t xml:space="preserve">V </w:t>
      </w:r>
      <w:r w:rsidRPr="00E5789E">
        <w:rPr>
          <w:color w:val="000000"/>
        </w:rPr>
        <w:t xml:space="preserve">konceptu se píše, že: </w:t>
      </w:r>
      <w:r w:rsidRPr="00E5789E">
        <w:rPr>
          <w:i/>
          <w:iCs/>
          <w:color w:val="000000"/>
        </w:rPr>
        <w:t>„</w:t>
      </w:r>
      <w:r w:rsidRPr="00E5789E">
        <w:rPr>
          <w:b/>
          <w:bCs/>
          <w:i/>
          <w:iCs/>
          <w:color w:val="000000"/>
        </w:rPr>
        <w:t>Ideový náčrtek ústavního sadu nalézá se na staveništi s</w:t>
      </w:r>
      <w:r w:rsidRPr="00E5789E">
        <w:rPr>
          <w:b/>
          <w:bCs/>
          <w:i/>
          <w:iCs/>
          <w:color w:val="000000"/>
          <w:spacing w:val="-3"/>
        </w:rPr>
        <w:t>a</w:t>
      </w:r>
      <w:r w:rsidRPr="00E5789E">
        <w:rPr>
          <w:b/>
          <w:bCs/>
          <w:i/>
          <w:iCs/>
          <w:color w:val="000000"/>
        </w:rPr>
        <w:t>mém</w:t>
      </w:r>
      <w:r w:rsidRPr="00E5789E">
        <w:rPr>
          <w:rFonts w:cs="TimesNewRoman"/>
          <w:i/>
          <w:iCs/>
          <w:color w:val="000000"/>
          <w:spacing w:val="-6"/>
        </w:rPr>
        <w:t xml:space="preserve"> a lze v jeho </w:t>
      </w:r>
      <w:r w:rsidRPr="00E5789E">
        <w:rPr>
          <w:i/>
          <w:iCs/>
          <w:color w:val="000000"/>
        </w:rPr>
        <w:t xml:space="preserve">provádění postupně pokračovati, takže i rozsazování skupin nebude činiti valných potíží, poněvadž vždy bude možno příští cesty a stezky několika kolíky vyznačiti, než </w:t>
      </w:r>
      <w:proofErr w:type="gramStart"/>
      <w:r w:rsidRPr="00E5789E">
        <w:rPr>
          <w:i/>
          <w:iCs/>
          <w:color w:val="000000"/>
        </w:rPr>
        <w:t>ku</w:t>
      </w:r>
      <w:proofErr w:type="gramEnd"/>
      <w:r w:rsidRPr="00E5789E">
        <w:rPr>
          <w:i/>
          <w:iCs/>
          <w:color w:val="000000"/>
        </w:rPr>
        <w:t xml:space="preserve"> jich </w:t>
      </w:r>
      <w:proofErr w:type="gramStart"/>
      <w:r w:rsidRPr="00E5789E">
        <w:rPr>
          <w:i/>
          <w:iCs/>
          <w:color w:val="000000"/>
        </w:rPr>
        <w:t>provedení</w:t>
      </w:r>
      <w:proofErr w:type="gramEnd"/>
      <w:r w:rsidRPr="00E5789E">
        <w:rPr>
          <w:i/>
          <w:iCs/>
          <w:color w:val="000000"/>
        </w:rPr>
        <w:t xml:space="preserve"> dojde.“</w:t>
      </w:r>
      <w:r w:rsidRPr="00E5789E">
        <w:rPr>
          <w:rFonts w:cs="TimesNewRoman"/>
          <w:color w:val="000000"/>
        </w:rPr>
        <w:t xml:space="preserve">.  </w:t>
      </w:r>
      <w:r>
        <w:rPr>
          <w:rFonts w:cs="TimesNewRoman"/>
          <w:color w:val="000000"/>
        </w:rPr>
        <w:t xml:space="preserve">Viz příloha </w:t>
      </w:r>
      <w:r w:rsidRPr="00387C7D">
        <w:rPr>
          <w:bCs/>
          <w:color w:val="000000"/>
        </w:rPr>
        <w:t>Ze</w:t>
      </w:r>
      <w:r w:rsidRPr="00387C7D">
        <w:rPr>
          <w:bCs/>
          <w:color w:val="000000"/>
          <w:spacing w:val="-4"/>
        </w:rPr>
        <w:t>m</w:t>
      </w:r>
      <w:r w:rsidRPr="00387C7D">
        <w:rPr>
          <w:bCs/>
          <w:color w:val="000000"/>
        </w:rPr>
        <w:t xml:space="preserve">ská plicní léčebna </w:t>
      </w:r>
      <w:proofErr w:type="spellStart"/>
      <w:r w:rsidRPr="00387C7D">
        <w:rPr>
          <w:bCs/>
          <w:color w:val="000000"/>
        </w:rPr>
        <w:t>vJevíčku</w:t>
      </w:r>
      <w:proofErr w:type="spellEnd"/>
      <w:r w:rsidRPr="00387C7D">
        <w:rPr>
          <w:bCs/>
          <w:color w:val="000000"/>
        </w:rPr>
        <w:t>–stavba plicního sanatoria, Moravský zemský archív</w:t>
      </w:r>
      <w:r>
        <w:rPr>
          <w:bCs/>
          <w:color w:val="000000"/>
        </w:rPr>
        <w:t>.</w:t>
      </w:r>
    </w:p>
    <w:p w:rsidR="00C864F0" w:rsidRDefault="00C864F0" w:rsidP="00C864F0">
      <w:pPr>
        <w:rPr>
          <w:rFonts w:cs="TimesNewRoman"/>
          <w:color w:val="000000"/>
        </w:rPr>
      </w:pPr>
    </w:p>
    <w:p w:rsidR="00C864F0" w:rsidRDefault="00C864F0" w:rsidP="00C864F0">
      <w:pPr>
        <w:rPr>
          <w:rFonts w:cs="TimesNewRoman"/>
          <w:color w:val="000000"/>
        </w:rPr>
      </w:pPr>
      <w:r>
        <w:rPr>
          <w:rFonts w:cs="TimesNewRoman"/>
          <w:color w:val="000000"/>
        </w:rPr>
        <w:t>Pro zhodnocení vývoje není zatím dostatek podkladů. Návrh je pojat jako záchranná intervence, která nepoškodí původní strukturu a navrhne její obnovu s doplněním druhově pestré skladby domácích dřevin, které vyřeší stabilizaci poros</w:t>
      </w:r>
      <w:r w:rsidR="00DA4DC3">
        <w:rPr>
          <w:rFonts w:cs="TimesNewRoman"/>
          <w:color w:val="000000"/>
        </w:rPr>
        <w:t>t</w:t>
      </w:r>
      <w:r>
        <w:rPr>
          <w:rFonts w:cs="TimesNewRoman"/>
          <w:color w:val="000000"/>
        </w:rPr>
        <w:t>ů a odstraní největší problémy – stabilizace smrkových skupin, které jsou důležité pro provoz léčebného zařízení. Skupiny smrků byly do objektu umístěny záměrně s ohledem na produkci pryskyřice, která obohacuje vzduch o éterické oleje, které usnadňují léčení pacientů. Tento vegetační prvek je typický pro plicní léčebny z První republiky, kdy na plicní choroby umíralo v Československu ročně asi 40 000 lidí (podobně jako za pandemie Covid 19). Z tohoto důvodu byla po celé republice v odpovídajících polohách zřizována léčebná zařízení postavená na léčení pacientů venku pod širým nebem. Lehátka byla umisťována buď do otevřených prostor léčebny – viz typické dřevěné balkony nebo přímo do smrkových s</w:t>
      </w:r>
      <w:r w:rsidR="00DA4DC3">
        <w:rPr>
          <w:rFonts w:cs="TimesNewRoman"/>
          <w:color w:val="000000"/>
        </w:rPr>
        <w:t>kupin u pacientů, kteří se mohli</w:t>
      </w:r>
      <w:r>
        <w:rPr>
          <w:rFonts w:cs="TimesNewRoman"/>
          <w:color w:val="000000"/>
        </w:rPr>
        <w:t xml:space="preserve"> lépe pohybovat. Cestní síť byla také upravena pro pohyb pacientů a byla navržena jako okruhy pro procházky. Tato okruhy měly přesně danou vzdálenost a byly součástí terapie. Pacient si sám počítal počet v ten den zdolaných okruhů a pozitivně to působilo na zdraví aktivních pacientů. Podobnou roli by měl areál hrát i dnes.</w:t>
      </w:r>
    </w:p>
    <w:p w:rsidR="00C864F0" w:rsidRDefault="00C864F0" w:rsidP="00C864F0">
      <w:pPr>
        <w:rPr>
          <w:rFonts w:cs="TimesNewRoman"/>
          <w:color w:val="000000"/>
        </w:rPr>
      </w:pPr>
    </w:p>
    <w:p w:rsidR="00847804" w:rsidRPr="00E87B1C" w:rsidRDefault="00847804" w:rsidP="00847804">
      <w:pPr>
        <w:pStyle w:val="Nadpis3"/>
        <w:ind w:left="284" w:hanging="284"/>
      </w:pPr>
      <w:r w:rsidRPr="00E87B1C">
        <w:t>Údaje o souladu s</w:t>
      </w:r>
      <w:r>
        <w:t> územním rozhodnutím nebo regulačním plánem nebo veřejnoprávní smlouvou územní rozhodnutí nahrazující anebo územním souhlasem</w:t>
      </w:r>
    </w:p>
    <w:p w:rsidR="00847804" w:rsidRPr="00032C2D" w:rsidRDefault="00847804" w:rsidP="00847804">
      <w:r>
        <w:t>Stavba je v souladu s územním rozhodnutím.</w:t>
      </w:r>
    </w:p>
    <w:p w:rsidR="00847804" w:rsidRPr="00E87B1C" w:rsidRDefault="00847804" w:rsidP="00847804">
      <w:pPr>
        <w:pStyle w:val="Nadpis3"/>
        <w:ind w:left="284" w:hanging="284"/>
      </w:pPr>
      <w:r w:rsidRPr="00E87B1C">
        <w:t>Údaje o souladu s územně plánovací dokumentací</w:t>
      </w:r>
    </w:p>
    <w:p w:rsidR="00847804" w:rsidRPr="00E87B1C" w:rsidRDefault="00847804" w:rsidP="00847804">
      <w:r w:rsidRPr="00477F9C">
        <w:t xml:space="preserve">Stavba je v souladu s územně plánovací dokumentací. Řešené území se nachází na funkční </w:t>
      </w:r>
      <w:proofErr w:type="spellStart"/>
      <w:r w:rsidRPr="00477F9C">
        <w:t>ploše</w:t>
      </w:r>
      <w:r w:rsidRPr="00CA4EC3">
        <w:t>plocha</w:t>
      </w:r>
      <w:proofErr w:type="spellEnd"/>
      <w:r w:rsidRPr="00CA4EC3">
        <w:t xml:space="preserve"> veřejné zeleně.</w:t>
      </w:r>
    </w:p>
    <w:p w:rsidR="00847804" w:rsidRDefault="00847804" w:rsidP="00847804">
      <w:pPr>
        <w:pStyle w:val="Nadpis3"/>
        <w:ind w:left="284" w:hanging="284"/>
      </w:pPr>
      <w:r>
        <w:lastRenderedPageBreak/>
        <w:t>Informace o vydaných rozhodnutích o povolení výjimky z obecných požadavků na využívání území</w:t>
      </w:r>
    </w:p>
    <w:p w:rsidR="00847804" w:rsidRPr="00E87B1C" w:rsidRDefault="00847804" w:rsidP="00847804">
      <w:pPr>
        <w:pStyle w:val="zkladntextChar0"/>
        <w:ind w:firstLine="0"/>
        <w:rPr>
          <w:rFonts w:ascii="Arial Narrow" w:hAnsi="Arial Narrow"/>
          <w:sz w:val="20"/>
          <w:szCs w:val="20"/>
        </w:rPr>
      </w:pPr>
      <w:r w:rsidRPr="00E87B1C">
        <w:rPr>
          <w:rFonts w:ascii="Arial Narrow" w:hAnsi="Arial Narrow"/>
          <w:sz w:val="20"/>
          <w:szCs w:val="20"/>
        </w:rPr>
        <w:t xml:space="preserve">Projektová dokumentace je řešena v souladu se stavebním zákonem č. 183/2006 Sb.ve znění pozdějších předpisů a </w:t>
      </w:r>
      <w:proofErr w:type="spellStart"/>
      <w:r w:rsidRPr="00E87B1C">
        <w:rPr>
          <w:rFonts w:ascii="Arial Narrow" w:hAnsi="Arial Narrow"/>
          <w:sz w:val="20"/>
          <w:szCs w:val="20"/>
        </w:rPr>
        <w:t>svyhláškou</w:t>
      </w:r>
      <w:proofErr w:type="spellEnd"/>
      <w:r w:rsidRPr="00E87B1C">
        <w:rPr>
          <w:rFonts w:ascii="Arial Narrow" w:hAnsi="Arial Narrow"/>
          <w:sz w:val="20"/>
          <w:szCs w:val="20"/>
        </w:rPr>
        <w:t xml:space="preserve"> č. 501/2006 Sb. o obecných požadavcích na využívání území. </w:t>
      </w:r>
    </w:p>
    <w:p w:rsidR="00847804" w:rsidRPr="00E87B1C" w:rsidRDefault="00847804" w:rsidP="00847804">
      <w:pPr>
        <w:pStyle w:val="Nadpis3"/>
        <w:ind w:left="284" w:hanging="284"/>
      </w:pPr>
      <w:r w:rsidRPr="00E87B1C">
        <w:t>Údaje o splnění požadavků dotčených orgánů</w:t>
      </w:r>
    </w:p>
    <w:p w:rsidR="00847804" w:rsidRDefault="00847804" w:rsidP="00847804">
      <w:r w:rsidRPr="00E87B1C">
        <w:t>Dokumentace byla v rozpracovanosti konzultována se zástupci hlavních dotčených orgánů – projednané požadavky byly zapracovány.</w:t>
      </w:r>
    </w:p>
    <w:p w:rsidR="00847804" w:rsidRDefault="00847804" w:rsidP="00847804">
      <w:pPr>
        <w:pStyle w:val="Nadpis3"/>
        <w:ind w:left="284" w:hanging="284"/>
      </w:pPr>
      <w:r>
        <w:t>Výčet a závěry provedených průzkumů a rozborů</w:t>
      </w:r>
    </w:p>
    <w:p w:rsidR="00847804" w:rsidRPr="00430709" w:rsidRDefault="00847804" w:rsidP="005E5AC8">
      <w:pPr>
        <w:pStyle w:val="Nadpis3"/>
        <w:numPr>
          <w:ilvl w:val="2"/>
          <w:numId w:val="11"/>
        </w:numPr>
        <w:spacing w:before="120" w:after="0"/>
        <w:ind w:left="284" w:hanging="284"/>
        <w:rPr>
          <w:b w:val="0"/>
        </w:rPr>
      </w:pPr>
      <w:r w:rsidRPr="00430709">
        <w:rPr>
          <w:b w:val="0"/>
        </w:rPr>
        <w:t xml:space="preserve">Speciální průzkumy - dendrologický průzkum – </w:t>
      </w:r>
      <w:r w:rsidR="001A5D87" w:rsidRPr="00430709">
        <w:rPr>
          <w:b w:val="0"/>
        </w:rPr>
        <w:t>doc. Ing. Přemysl Krejčiřík, Ph.D.</w:t>
      </w:r>
      <w:r w:rsidR="00430709" w:rsidRPr="00430709">
        <w:rPr>
          <w:b w:val="0"/>
        </w:rPr>
        <w:t xml:space="preserve"> a kol. </w:t>
      </w:r>
      <w:r w:rsidRPr="00430709">
        <w:rPr>
          <w:b w:val="0"/>
        </w:rPr>
        <w:t>- viz příloha F.</w:t>
      </w:r>
      <w:r w:rsidR="00430709" w:rsidRPr="00430709">
        <w:rPr>
          <w:b w:val="0"/>
        </w:rPr>
        <w:t>1</w:t>
      </w:r>
    </w:p>
    <w:p w:rsidR="00847804" w:rsidRDefault="00847804" w:rsidP="005E5AC8">
      <w:pPr>
        <w:pStyle w:val="Nadpis3"/>
        <w:numPr>
          <w:ilvl w:val="2"/>
          <w:numId w:val="11"/>
        </w:numPr>
        <w:spacing w:before="120" w:after="0"/>
        <w:ind w:left="284" w:hanging="284"/>
        <w:rPr>
          <w:b w:val="0"/>
        </w:rPr>
      </w:pPr>
      <w:r w:rsidRPr="003377DA">
        <w:rPr>
          <w:b w:val="0"/>
        </w:rPr>
        <w:t>Geologická, geomorfologická a hydrogeologická charakteristika</w:t>
      </w:r>
    </w:p>
    <w:p w:rsidR="00847804" w:rsidRPr="00481D7B" w:rsidRDefault="00847804" w:rsidP="00847804">
      <w:pPr>
        <w:ind w:left="284" w:hanging="284"/>
      </w:pPr>
    </w:p>
    <w:p w:rsidR="00847804" w:rsidRPr="00664280" w:rsidRDefault="00847804" w:rsidP="00847804">
      <w:pPr>
        <w:pStyle w:val="Odstavecseseznamem"/>
        <w:ind w:left="0"/>
      </w:pPr>
      <w:r w:rsidRPr="00CA4EC3">
        <w:t>Stávající geologická, geomorfologická a hydrogeologická charakteristika nebude úpravou dotčena. Ve vybraných místech bude stávající terén upraven ve vztahu k novému vedení cest, nebo v souvislosti s výsadbou stromů, případně v koordinaci s inženýrskými sítěmi nebo s požadavkem bezbariérového řešení. Navrženými zásahy nedojde ke změně vodního režimu.</w:t>
      </w:r>
    </w:p>
    <w:p w:rsidR="00DB238A" w:rsidRDefault="00DB238A" w:rsidP="00847804">
      <w:pPr>
        <w:ind w:left="284" w:hanging="284"/>
      </w:pPr>
    </w:p>
    <w:p w:rsidR="00DB238A" w:rsidRPr="00DB238A" w:rsidRDefault="00847804" w:rsidP="00DB238A">
      <w:pPr>
        <w:ind w:left="284" w:hanging="284"/>
      </w:pPr>
      <w:r w:rsidRPr="00DB238A">
        <w:t>Biogeografická oblast:</w:t>
      </w:r>
      <w:r w:rsidRPr="00DB238A">
        <w:tab/>
      </w:r>
      <w:hyperlink r:id="rId10" w:tooltip="Provincie středoevropských listnatých lesů" w:history="1">
        <w:r w:rsidR="00DB238A" w:rsidRPr="00DB238A">
          <w:t>provincie středoevropských listnatých lesů</w:t>
        </w:r>
      </w:hyperlink>
    </w:p>
    <w:p w:rsidR="00847804" w:rsidRPr="00DB238A" w:rsidRDefault="00847804" w:rsidP="00847804">
      <w:pPr>
        <w:ind w:left="284" w:hanging="284"/>
      </w:pPr>
      <w:proofErr w:type="spellStart"/>
      <w:r w:rsidRPr="00DB238A">
        <w:t>Biochora</w:t>
      </w:r>
      <w:proofErr w:type="spellEnd"/>
      <w:r w:rsidRPr="00DB238A">
        <w:t xml:space="preserve">: </w:t>
      </w:r>
      <w:r w:rsidR="00DB238A" w:rsidRPr="00DB238A">
        <w:t>4VW Vrchoviny na kyselých pískovcích 4. v.s.</w:t>
      </w:r>
      <w:r w:rsidRPr="00DB238A">
        <w:tab/>
      </w:r>
      <w:r w:rsidRPr="00DB238A">
        <w:tab/>
      </w:r>
      <w:r w:rsidRPr="00DB238A">
        <w:tab/>
      </w:r>
    </w:p>
    <w:p w:rsidR="00847804" w:rsidRPr="00DB238A" w:rsidRDefault="00847804" w:rsidP="00847804">
      <w:pPr>
        <w:ind w:left="284" w:hanging="284"/>
      </w:pPr>
      <w:r w:rsidRPr="00DB238A">
        <w:t>Bioregion:</w:t>
      </w:r>
      <w:r w:rsidR="00AD6693" w:rsidRPr="00DB238A">
        <w:t xml:space="preserve"> 1.39 Svitavský</w:t>
      </w:r>
    </w:p>
    <w:p w:rsidR="00DB238A" w:rsidRPr="00DB238A" w:rsidRDefault="00847804" w:rsidP="00DB238A">
      <w:pPr>
        <w:ind w:left="284" w:hanging="284"/>
      </w:pPr>
      <w:r w:rsidRPr="00DB238A">
        <w:t xml:space="preserve">Biogeografická </w:t>
      </w:r>
      <w:proofErr w:type="spellStart"/>
      <w:r w:rsidRPr="00DB238A">
        <w:t>podprovincie</w:t>
      </w:r>
      <w:proofErr w:type="spellEnd"/>
      <w:r w:rsidRPr="00DB238A">
        <w:t xml:space="preserve">: </w:t>
      </w:r>
      <w:r w:rsidR="00DB238A" w:rsidRPr="00DB238A">
        <w:t xml:space="preserve">hercynská </w:t>
      </w:r>
      <w:proofErr w:type="spellStart"/>
      <w:r w:rsidR="00DB238A" w:rsidRPr="00DB238A">
        <w:t>podprovincie</w:t>
      </w:r>
      <w:proofErr w:type="spellEnd"/>
    </w:p>
    <w:p w:rsidR="00847804" w:rsidRDefault="00847804" w:rsidP="00847804">
      <w:pPr>
        <w:ind w:left="284" w:hanging="284"/>
      </w:pPr>
      <w:r>
        <w:tab/>
      </w:r>
    </w:p>
    <w:p w:rsidR="004E64E9" w:rsidRDefault="004E64E9" w:rsidP="00847804">
      <w:pPr>
        <w:ind w:left="284" w:hanging="284"/>
      </w:pPr>
    </w:p>
    <w:p w:rsidR="004E64E9" w:rsidRDefault="004E64E9" w:rsidP="00847804">
      <w:pPr>
        <w:ind w:left="284" w:hanging="284"/>
      </w:pPr>
      <w:r>
        <w:t>SVITAVSKÝ BIOREGION (1.39)</w:t>
      </w:r>
    </w:p>
    <w:p w:rsidR="004E64E9" w:rsidRDefault="004E64E9" w:rsidP="0006401F">
      <w:pPr>
        <w:ind w:firstLine="284"/>
      </w:pPr>
      <w:r>
        <w:t xml:space="preserve">Bioregion leží na pomezí východních Čech, jižní a střední Moravy. Zaujímá převážnou část geomorfologického celku Svitavská pahorkatina a jižní polovinu Podorlické pahorkatiny, má protáhlý tvar od jihu k severu a plochu 2106 </w:t>
      </w:r>
      <w:proofErr w:type="gramStart"/>
      <w:r>
        <w:t>km2 . Bioregion</w:t>
      </w:r>
      <w:proofErr w:type="gramEnd"/>
      <w:r>
        <w:t xml:space="preserve"> je tvořen opukovými hřbety a brázdami v permských sedimentech, s významnými průlomovými údolími. Bioregion v minulosti tvořil významný spojovací koridor mezi oběma dnešními centry teplomilné bioty – Moravou a Českou kotlinou. Kromě toho se vyznačuje pronikáním druhů </w:t>
      </w:r>
      <w:proofErr w:type="spellStart"/>
      <w:r>
        <w:t>alpidských</w:t>
      </w:r>
      <w:proofErr w:type="spellEnd"/>
      <w:r>
        <w:t xml:space="preserve">, většinou karpatského charakteru. Na převážně vápnitých podkladech se střídají bohatší, ale monotónní typy společenstev, odpovídající 3. </w:t>
      </w:r>
      <w:proofErr w:type="spellStart"/>
      <w:r>
        <w:t>dubovo</w:t>
      </w:r>
      <w:proofErr w:type="spellEnd"/>
      <w:r>
        <w:t xml:space="preserve">-bukovému a 4. bukovému vegetačnímu stupni. Potenciální vegetaci vyšších poloh tvoří na plošinách </w:t>
      </w:r>
      <w:proofErr w:type="spellStart"/>
      <w:r>
        <w:t>bikové</w:t>
      </w:r>
      <w:proofErr w:type="spellEnd"/>
      <w:r>
        <w:t xml:space="preserve"> bučiny, na svazích převažují květnaté bučiny až suťové lesy. V nižších polohách jsou na plošinách acidofilní doubravy a na svazích dominují </w:t>
      </w:r>
      <w:proofErr w:type="spellStart"/>
      <w:r>
        <w:t>dubohabřiny</w:t>
      </w:r>
      <w:proofErr w:type="spellEnd"/>
      <w:r>
        <w:t>. Méně typické části bioregionu jsou tvořeny plochým reliéfem (často se sprašovými pokryvy), v teplých polohách s </w:t>
      </w:r>
      <w:proofErr w:type="spellStart"/>
      <w:r>
        <w:t>dubohabrovými</w:t>
      </w:r>
      <w:proofErr w:type="spellEnd"/>
      <w:r>
        <w:t xml:space="preserve"> háji. Tato území tvoří přechod do okolních bioregionů, podobně jako chladnější přechodné pásmo k Orlickým horám. Přechodný charakter území má i údolí Svitavy s výchozy krystalinika, které navazuje na </w:t>
      </w:r>
      <w:proofErr w:type="spellStart"/>
      <w:r>
        <w:t>Sýkořský</w:t>
      </w:r>
      <w:proofErr w:type="spellEnd"/>
      <w:r>
        <w:t xml:space="preserve"> </w:t>
      </w:r>
      <w:proofErr w:type="spellStart"/>
      <w:r>
        <w:t>bioregion</w:t>
      </w:r>
      <w:proofErr w:type="spellEnd"/>
      <w:r>
        <w:t xml:space="preserve"> (1.51). Mezi unikáty patří ostrovy štěrkopísků s podmáčenými smrčinami severně od Svitav. V bioregionu převažuje orná půda, v lesích kulturní smrčiny, zastoupeny jsou však též bučiny a </w:t>
      </w:r>
      <w:proofErr w:type="spellStart"/>
      <w:r>
        <w:t>dubohabřiny</w:t>
      </w:r>
      <w:proofErr w:type="spellEnd"/>
      <w:r>
        <w:t xml:space="preserve">. Upřesněním plocha bioregionu narostla o 38 </w:t>
      </w:r>
      <w:proofErr w:type="gramStart"/>
      <w:r>
        <w:t>km2 . Z bioregionu</w:t>
      </w:r>
      <w:proofErr w:type="gramEnd"/>
      <w:r>
        <w:t xml:space="preserve"> bylo teplejší okolí Litomyšle vyčleněno do bioregionu Chrudimského (1.71). Naopak plochá vrcholová část </w:t>
      </w:r>
      <w:proofErr w:type="spellStart"/>
      <w:r>
        <w:t>Vraclavské</w:t>
      </w:r>
      <w:proofErr w:type="spellEnd"/>
      <w:r>
        <w:t xml:space="preserve"> antiklinály (jižně od Vysokého Mýta) náležející do 4. vegetačního stupně byla z bioregionu 1.71 přičleněna do bioregionu Svitavského. Na severovýchodě byla hranice místy posunuta několik kilometrů dále na úpatí Orlických hor, takže nyní Svitavský bioregion zahrnuje i okolí města Jablonné nad Orlicí a vesnice Nekoř pod přehradou Pastviny</w:t>
      </w:r>
    </w:p>
    <w:p w:rsidR="004E64E9" w:rsidRDefault="004E64E9" w:rsidP="0006401F">
      <w:pPr>
        <w:ind w:firstLine="284"/>
      </w:pPr>
    </w:p>
    <w:p w:rsidR="004E64E9" w:rsidRDefault="004E64E9" w:rsidP="0006401F">
      <w:pPr>
        <w:ind w:firstLine="284"/>
      </w:pPr>
      <w:r>
        <w:t xml:space="preserve">Bioregion zahrnuje výše položené okrsky východočeské křídy, převahu mají </w:t>
      </w:r>
      <w:proofErr w:type="spellStart"/>
      <w:r>
        <w:t>spodno</w:t>
      </w:r>
      <w:proofErr w:type="spellEnd"/>
      <w:r>
        <w:t>- a </w:t>
      </w:r>
      <w:proofErr w:type="spellStart"/>
      <w:r>
        <w:t>středoturonské</w:t>
      </w:r>
      <w:proofErr w:type="spellEnd"/>
      <w:r>
        <w:t xml:space="preserve"> slínovce až písčité slínité vápence (různé typy opuk). Do bioregionu spadá severní část Boskovické brázdy vyplněné červenými pískovci a jílovci (lupky), lokálně i vápnitými slepenci permu. U Potštejna a na Zdobnici vystupují jako unikáty podloží amfibolické granodiority až křemenné diority, na jihu u Letovic amfibolity. </w:t>
      </w:r>
      <w:proofErr w:type="spellStart"/>
      <w:r>
        <w:t>Humolity</w:t>
      </w:r>
      <w:proofErr w:type="spellEnd"/>
      <w:r>
        <w:t xml:space="preserve"> jsou přítomny pouze velmi sporadicky v centrální části v pramenné oblasti Svitavy. Probíhá na něm hlavní evropské rozvodí, takže biota vodních toků je v obou povodích mírně odlišná. Reliéf má jednotvárný charakter synklinál, hřbetů, kuest a brázd protáhlých od severoseverozápadu k jihojihovýchodu, které se ohýbají směrem k jihu. Skalní útvary jsou celkově v bioregionu řídké. Reliéf má převážně charakter členitých vrchovin</w:t>
      </w:r>
      <w:r w:rsidR="00F10B1E">
        <w:t xml:space="preserve"> s výškovou členitostí 200–300m</w:t>
      </w:r>
      <w:r>
        <w:t>. Typická výška bioregionu je 350–600m.</w:t>
      </w:r>
    </w:p>
    <w:p w:rsidR="004E64E9" w:rsidRDefault="004E64E9" w:rsidP="0006401F">
      <w:pPr>
        <w:ind w:firstLine="284"/>
      </w:pPr>
    </w:p>
    <w:p w:rsidR="004E64E9" w:rsidRDefault="004E64E9" w:rsidP="0006401F">
      <w:pPr>
        <w:ind w:firstLine="284"/>
      </w:pPr>
      <w:r>
        <w:t xml:space="preserve">Dle </w:t>
      </w:r>
      <w:proofErr w:type="spellStart"/>
      <w:r>
        <w:t>Quittaleží</w:t>
      </w:r>
      <w:proofErr w:type="spellEnd"/>
      <w:r>
        <w:t xml:space="preserve"> nejteplejší okraje v mírně teplé oblasti MT 9, hojně je zastoupena MT 7 a ve vyšších polohách i MT 3 a MT 2 na návětrném svahu. Bioregion je tedy v průměru mírně teplý, okrajově chladnější, poměrně vlhký, přičemž vlhčí je návětrná severozápadní strana, zatímco moravská strana leží v mírném srážkovém stínu</w:t>
      </w:r>
      <w:r w:rsidR="00F10B1E">
        <w:t>.</w:t>
      </w:r>
      <w:r>
        <w:t xml:space="preserve"> Svitavský bioregion se vyznačuje kombinací asymetrických opukových hřbetů, na srázech a v údolích s bučinami, a sníženin na opukách nebo permských sedimentech využitých jako pole. </w:t>
      </w:r>
    </w:p>
    <w:p w:rsidR="00F10B1E" w:rsidRDefault="00F10B1E" w:rsidP="0006401F">
      <w:pPr>
        <w:ind w:firstLine="284"/>
      </w:pPr>
    </w:p>
    <w:p w:rsidR="004E64E9" w:rsidRDefault="004E64E9" w:rsidP="0006401F">
      <w:pPr>
        <w:ind w:firstLine="284"/>
      </w:pPr>
      <w:r>
        <w:lastRenderedPageBreak/>
        <w:t xml:space="preserve">Z půd mají největší rozsah typické </w:t>
      </w:r>
      <w:proofErr w:type="spellStart"/>
      <w:r>
        <w:t>kambizemě</w:t>
      </w:r>
      <w:proofErr w:type="spellEnd"/>
      <w:r>
        <w:t xml:space="preserve">, Na dně i jinde jsou větší plochy primárních </w:t>
      </w:r>
      <w:proofErr w:type="spellStart"/>
      <w:r>
        <w:t>pseudoglejů</w:t>
      </w:r>
      <w:proofErr w:type="spellEnd"/>
      <w:r>
        <w:t xml:space="preserve"> a </w:t>
      </w:r>
      <w:proofErr w:type="spellStart"/>
      <w:r>
        <w:t>oglejenýchluvizemí</w:t>
      </w:r>
      <w:proofErr w:type="spellEnd"/>
      <w:r>
        <w:t xml:space="preserve">. </w:t>
      </w:r>
      <w:r w:rsidR="00F10B1E">
        <w:t>U</w:t>
      </w:r>
      <w:r>
        <w:t> Jevíčka (Malá Haná) vystupují hnědozemní černozemě a šedozemě.</w:t>
      </w:r>
    </w:p>
    <w:p w:rsidR="004E64E9" w:rsidRDefault="004E64E9" w:rsidP="0006401F">
      <w:pPr>
        <w:ind w:firstLine="284"/>
      </w:pPr>
    </w:p>
    <w:p w:rsidR="004E64E9" w:rsidRDefault="004E64E9" w:rsidP="0006401F">
      <w:pPr>
        <w:ind w:firstLine="284"/>
      </w:pPr>
      <w:r>
        <w:t xml:space="preserve">V nižších polohách byl bioregion osídlen pravděpodobně již v pravěku, s jistotou v Boskovické brázdě. Ve výše položených kotlinách a mírných svazích došlo k odlesnění teprve v raném středověku, avšak nejvyšší polohy byly osídleny až koncem středověku v 15. stol. Současné lesy (29 % plochy) zaujímají pouze ostrovy v převážně odlesněné krajině a mají z velké části ráz smrkových kultur s borovicí. Charakteristické jsou však listnaté (převážně bukové) lesy v údolních zářezech a na východním svahu </w:t>
      </w:r>
      <w:proofErr w:type="spellStart"/>
      <w:r>
        <w:t>Hřebečovského</w:t>
      </w:r>
      <w:proofErr w:type="spellEnd"/>
      <w:r>
        <w:t xml:space="preserve"> hřbetu. Na odlesněných plochách převažují pole, často velmi rozsáhlá. Travní porosty přetrvaly socializaci zemědělství víceméně jen na </w:t>
      </w:r>
      <w:proofErr w:type="spellStart"/>
      <w:r>
        <w:t>neoratelných</w:t>
      </w:r>
      <w:proofErr w:type="spellEnd"/>
      <w:r>
        <w:t xml:space="preserve"> strmějších svazích. Po r. 1990 byly obnoveny louky na plošinách a v depresích. V plošších částech kotlin byly ve středověku vybudovány rybníky. Typická malá města leží v osách širokých sníženin (Jevíčko)</w:t>
      </w:r>
      <w:r w:rsidR="00F10B1E">
        <w:t>.</w:t>
      </w:r>
    </w:p>
    <w:p w:rsidR="00F10B1E" w:rsidRDefault="00F10B1E" w:rsidP="0006401F">
      <w:pPr>
        <w:ind w:firstLine="284"/>
      </w:pPr>
    </w:p>
    <w:p w:rsidR="004E64E9" w:rsidRDefault="004E64E9" w:rsidP="0006401F">
      <w:pPr>
        <w:ind w:firstLine="284"/>
      </w:pPr>
      <w:r>
        <w:t>Bioregion se rozkládá v </w:t>
      </w:r>
      <w:proofErr w:type="spellStart"/>
      <w:r>
        <w:t>mezofytiku</w:t>
      </w:r>
      <w:proofErr w:type="spellEnd"/>
      <w:r>
        <w:t xml:space="preserve"> ve fytogeografickém okrese 63. Českomoravské mezihoří (s výjimkou nevelkých okrajových částí na východě fytogeografického podokresu63a. </w:t>
      </w:r>
      <w:proofErr w:type="spellStart"/>
      <w:r>
        <w:t>Žambersko</w:t>
      </w:r>
      <w:proofErr w:type="spellEnd"/>
      <w:r>
        <w:t xml:space="preserve">), dále v jihovýchodním cípu fytogeografického </w:t>
      </w:r>
      <w:proofErr w:type="spellStart"/>
      <w:r>
        <w:t>podokresu</w:t>
      </w:r>
      <w:proofErr w:type="spellEnd"/>
      <w:r>
        <w:t xml:space="preserve"> 61b. Týnišťský úval a v jihovýchodní části fytogeografického okresu 62. Litomyšlská pánev. Zasahují do něj i severní výběžky fytogeografického okresu 68. Moravské podhůří Vysočiny. Vegetační stupně (Skalický): </w:t>
      </w:r>
      <w:proofErr w:type="spellStart"/>
      <w:r>
        <w:t>suprakolinní</w:t>
      </w:r>
      <w:proofErr w:type="spellEnd"/>
      <w:r>
        <w:t xml:space="preserve"> až </w:t>
      </w:r>
      <w:proofErr w:type="spellStart"/>
      <w:r>
        <w:t>submontánní</w:t>
      </w:r>
      <w:proofErr w:type="spellEnd"/>
      <w:r>
        <w:t>. Potenciální přirozenou vegetaci severní části bioregionu v podhůří Orlických hor představují acidofilní doubravy (</w:t>
      </w:r>
      <w:proofErr w:type="spellStart"/>
      <w:r>
        <w:t>Genistogermanicae</w:t>
      </w:r>
      <w:proofErr w:type="spellEnd"/>
      <w:r>
        <w:t>-</w:t>
      </w:r>
      <w:proofErr w:type="spellStart"/>
      <w:r>
        <w:t>Quercion</w:t>
      </w:r>
      <w:proofErr w:type="spellEnd"/>
      <w:r>
        <w:t xml:space="preserve">), které ostrůvkovitě přecházejí až k Rychnovu nad Kněžnou a Kostelci nad Orlicí. Nižší polohy kolem Litomyšle, Moravské Třebové a v údolí Svitavy zaujímají </w:t>
      </w:r>
      <w:proofErr w:type="spellStart"/>
      <w:r>
        <w:t>dubohabřiny</w:t>
      </w:r>
      <w:proofErr w:type="spellEnd"/>
      <w:r>
        <w:t xml:space="preserve"> (</w:t>
      </w:r>
      <w:proofErr w:type="spellStart"/>
      <w:r>
        <w:t>Melampyronemorosi</w:t>
      </w:r>
      <w:proofErr w:type="spellEnd"/>
      <w:r>
        <w:t>-</w:t>
      </w:r>
      <w:proofErr w:type="spellStart"/>
      <w:r>
        <w:t>Carpinetumbetuli</w:t>
      </w:r>
      <w:proofErr w:type="spellEnd"/>
      <w:r>
        <w:t xml:space="preserve">), v okolí Dolního </w:t>
      </w:r>
      <w:proofErr w:type="spellStart"/>
      <w:r>
        <w:t>Újezda</w:t>
      </w:r>
      <w:proofErr w:type="spellEnd"/>
      <w:r>
        <w:t xml:space="preserve"> opět acidofilní doubravy. Vyšší polohy pokrývají bučiny různého typu, květnaté (</w:t>
      </w:r>
      <w:proofErr w:type="spellStart"/>
      <w:r>
        <w:t>Dentarioenneaphylli</w:t>
      </w:r>
      <w:proofErr w:type="spellEnd"/>
      <w:r>
        <w:t>-</w:t>
      </w:r>
      <w:proofErr w:type="spellStart"/>
      <w:r>
        <w:t>Fagetumsylvaticae</w:t>
      </w:r>
      <w:proofErr w:type="spellEnd"/>
      <w:r>
        <w:t>) i </w:t>
      </w:r>
      <w:proofErr w:type="spellStart"/>
      <w:r>
        <w:t>bikové</w:t>
      </w:r>
      <w:proofErr w:type="spellEnd"/>
      <w:r>
        <w:t xml:space="preserve"> (</w:t>
      </w:r>
      <w:proofErr w:type="spellStart"/>
      <w:r>
        <w:t>Luzuloluzuloidis</w:t>
      </w:r>
      <w:proofErr w:type="spellEnd"/>
      <w:r>
        <w:t>-</w:t>
      </w:r>
      <w:proofErr w:type="spellStart"/>
      <w:r>
        <w:t>Fagetumsylvaticae</w:t>
      </w:r>
      <w:proofErr w:type="spellEnd"/>
      <w:r>
        <w:t>). Na prudkých opukových svazích jižního až východního kvadrantu jsou ostrůvkovitě přítomny dokonce i vápnomilné bučiny (</w:t>
      </w:r>
      <w:proofErr w:type="spellStart"/>
      <w:r>
        <w:t>Cephalanthero</w:t>
      </w:r>
      <w:proofErr w:type="spellEnd"/>
      <w:r>
        <w:t>-</w:t>
      </w:r>
      <w:proofErr w:type="spellStart"/>
      <w:r>
        <w:t>Fagetumsylvaticae</w:t>
      </w:r>
      <w:proofErr w:type="spellEnd"/>
      <w:r>
        <w:t>), na podobných stanovištích ostatních orientací pak suťové lesy (</w:t>
      </w:r>
      <w:proofErr w:type="spellStart"/>
      <w:r>
        <w:t>Aceripseudoplatani</w:t>
      </w:r>
      <w:proofErr w:type="spellEnd"/>
      <w:r>
        <w:t>-</w:t>
      </w:r>
      <w:proofErr w:type="spellStart"/>
      <w:r>
        <w:t>Carpinetumbetuli</w:t>
      </w:r>
      <w:proofErr w:type="spellEnd"/>
      <w:r>
        <w:t xml:space="preserve"> a </w:t>
      </w:r>
      <w:proofErr w:type="spellStart"/>
      <w:r>
        <w:t>Mercurialiperennis</w:t>
      </w:r>
      <w:proofErr w:type="spellEnd"/>
      <w:r>
        <w:t>-</w:t>
      </w:r>
      <w:proofErr w:type="spellStart"/>
      <w:r>
        <w:t>Fraxinetumexcelsioris</w:t>
      </w:r>
      <w:proofErr w:type="spellEnd"/>
      <w:r>
        <w:t xml:space="preserve">). 186 Biogeografické regiony České republiky V nivách vodních toků jsou luhy, představované asociacemi </w:t>
      </w:r>
      <w:proofErr w:type="spellStart"/>
      <w:r>
        <w:t>Stellarionemorum</w:t>
      </w:r>
      <w:proofErr w:type="spellEnd"/>
      <w:r>
        <w:t>-</w:t>
      </w:r>
      <w:proofErr w:type="spellStart"/>
      <w:r>
        <w:t>Alnetumglutinosae</w:t>
      </w:r>
      <w:proofErr w:type="spellEnd"/>
      <w:r>
        <w:t xml:space="preserve"> a </w:t>
      </w:r>
      <w:proofErr w:type="spellStart"/>
      <w:r>
        <w:t>Cariciremotae</w:t>
      </w:r>
      <w:proofErr w:type="spellEnd"/>
      <w:r>
        <w:t>-</w:t>
      </w:r>
      <w:proofErr w:type="spellStart"/>
      <w:r>
        <w:t>Fraxinetumexcelsioris</w:t>
      </w:r>
      <w:proofErr w:type="spellEnd"/>
      <w:r>
        <w:t>, v kotlinách i </w:t>
      </w:r>
      <w:proofErr w:type="spellStart"/>
      <w:r>
        <w:t>Prunopadi</w:t>
      </w:r>
      <w:proofErr w:type="spellEnd"/>
      <w:r>
        <w:t>-</w:t>
      </w:r>
      <w:proofErr w:type="spellStart"/>
      <w:r>
        <w:t>Fraxinetumexcelsioris</w:t>
      </w:r>
      <w:proofErr w:type="spellEnd"/>
      <w:r>
        <w:t xml:space="preserve">. Na rozvodí Orlice a Svitavy kolem Opatova v pozoruhodně nízké nadmořské výšce jsou potenciální vegetací </w:t>
      </w:r>
      <w:proofErr w:type="spellStart"/>
      <w:r>
        <w:t>maloplošně</w:t>
      </w:r>
      <w:proofErr w:type="spellEnd"/>
      <w:r>
        <w:t xml:space="preserve"> i podmáčené olšiny se smrkem (snad </w:t>
      </w:r>
      <w:proofErr w:type="spellStart"/>
      <w:r>
        <w:t>Piceoabietis</w:t>
      </w:r>
      <w:proofErr w:type="spellEnd"/>
      <w:r>
        <w:t>-</w:t>
      </w:r>
      <w:proofErr w:type="spellStart"/>
      <w:r>
        <w:t>Alnetumglutinosae</w:t>
      </w:r>
      <w:proofErr w:type="spellEnd"/>
      <w:r>
        <w:t xml:space="preserve">). Vegetace přirozeného bezlesí pravděpodobně chybí. Na odlesněných místech se nachází polopřirozená náhradní vegetace v podobě vlhkých luk svazů </w:t>
      </w:r>
      <w:proofErr w:type="spellStart"/>
      <w:r>
        <w:t>Calthionpalustris</w:t>
      </w:r>
      <w:proofErr w:type="spellEnd"/>
      <w:r>
        <w:t xml:space="preserve">, méně </w:t>
      </w:r>
      <w:proofErr w:type="spellStart"/>
      <w:r>
        <w:t>Molinioncaeruleae</w:t>
      </w:r>
      <w:proofErr w:type="spellEnd"/>
      <w:r>
        <w:t xml:space="preserve">, které přecházejí do slatinných luk svazu </w:t>
      </w:r>
      <w:proofErr w:type="spellStart"/>
      <w:r>
        <w:t>Cariciondavallianae</w:t>
      </w:r>
      <w:proofErr w:type="spellEnd"/>
      <w:r>
        <w:t xml:space="preserve"> nebo rašelinných luk svazu </w:t>
      </w:r>
      <w:proofErr w:type="spellStart"/>
      <w:r>
        <w:t>Caricioncanescenti</w:t>
      </w:r>
      <w:proofErr w:type="spellEnd"/>
      <w:r>
        <w:t>-</w:t>
      </w:r>
      <w:proofErr w:type="spellStart"/>
      <w:r>
        <w:t>nigrae</w:t>
      </w:r>
      <w:proofErr w:type="spellEnd"/>
      <w:r>
        <w:t xml:space="preserve">. Na suchých stanovištích jsou to pastviny svazu </w:t>
      </w:r>
      <w:proofErr w:type="spellStart"/>
      <w:r>
        <w:t>Cynosurioncristati</w:t>
      </w:r>
      <w:proofErr w:type="spellEnd"/>
      <w:r>
        <w:t>, méně snad i </w:t>
      </w:r>
      <w:proofErr w:type="spellStart"/>
      <w:r>
        <w:t>Violioncaninae</w:t>
      </w:r>
      <w:proofErr w:type="spellEnd"/>
      <w:r>
        <w:t xml:space="preserve">, lesní lemy tvoří vegetace svazu </w:t>
      </w:r>
      <w:proofErr w:type="spellStart"/>
      <w:r>
        <w:t>Trifolion</w:t>
      </w:r>
      <w:proofErr w:type="spellEnd"/>
      <w:r>
        <w:t xml:space="preserve"> medii. Křoviny náležejí svazu </w:t>
      </w:r>
      <w:proofErr w:type="spellStart"/>
      <w:r>
        <w:t>Berberidion</w:t>
      </w:r>
      <w:proofErr w:type="spellEnd"/>
      <w:r>
        <w:t xml:space="preserve">. Květena Svitavského bioregionu je dosti pestrá. Její hlavní složku reprezentují typické mezofilní druhy hercynských lesů, avšak obohacené o četné druhy karpatského migrantu, vytvářející zčásti i mezní výskyty. </w:t>
      </w:r>
      <w:proofErr w:type="spellStart"/>
      <w:r>
        <w:t>Exklávní</w:t>
      </w:r>
      <w:proofErr w:type="spellEnd"/>
      <w:r>
        <w:t xml:space="preserve"> prvky jsou výjimečné. Mezi pronikající </w:t>
      </w:r>
      <w:proofErr w:type="spellStart"/>
      <w:r>
        <w:t>alpidsko</w:t>
      </w:r>
      <w:proofErr w:type="spellEnd"/>
      <w:r>
        <w:t>-karpatské druhy náleží pcháč potoční (</w:t>
      </w:r>
      <w:proofErr w:type="spellStart"/>
      <w:r>
        <w:t>Cirsiumrivulare</w:t>
      </w:r>
      <w:proofErr w:type="spellEnd"/>
      <w:r>
        <w:t>), kakost hnědočervený (</w:t>
      </w:r>
      <w:proofErr w:type="spellStart"/>
      <w:r>
        <w:t>Geraniumphaeum</w:t>
      </w:r>
      <w:proofErr w:type="spellEnd"/>
      <w:r>
        <w:t>), zapalice žluťuchovitá (</w:t>
      </w:r>
      <w:proofErr w:type="spellStart"/>
      <w:r>
        <w:t>Isopyrumthalictroides</w:t>
      </w:r>
      <w:proofErr w:type="spellEnd"/>
      <w:r>
        <w:t>), kostival hlíznatý (</w:t>
      </w:r>
      <w:proofErr w:type="spellStart"/>
      <w:r>
        <w:t>Symphytumtuberosum</w:t>
      </w:r>
      <w:proofErr w:type="spellEnd"/>
      <w:r>
        <w:t>), ostřice převislá (</w:t>
      </w:r>
      <w:proofErr w:type="spellStart"/>
      <w:r>
        <w:t>Carexpendula</w:t>
      </w:r>
      <w:proofErr w:type="spellEnd"/>
      <w:r>
        <w:t xml:space="preserve">), o. chlupatá (C. </w:t>
      </w:r>
      <w:proofErr w:type="spellStart"/>
      <w:r>
        <w:t>pilosa</w:t>
      </w:r>
      <w:proofErr w:type="spellEnd"/>
      <w:r>
        <w:t xml:space="preserve">), chrpa luční </w:t>
      </w:r>
      <w:proofErr w:type="spellStart"/>
      <w:r>
        <w:t>ostroperá</w:t>
      </w:r>
      <w:proofErr w:type="spellEnd"/>
      <w:r>
        <w:t xml:space="preserve"> (</w:t>
      </w:r>
      <w:proofErr w:type="spellStart"/>
      <w:r>
        <w:t>Centaureajaceasubsp</w:t>
      </w:r>
      <w:proofErr w:type="spellEnd"/>
      <w:r>
        <w:t xml:space="preserve">. </w:t>
      </w:r>
      <w:proofErr w:type="spellStart"/>
      <w:r>
        <w:t>oxylepis</w:t>
      </w:r>
      <w:proofErr w:type="spellEnd"/>
      <w:r>
        <w:t xml:space="preserve">), svízel </w:t>
      </w:r>
      <w:proofErr w:type="spellStart"/>
      <w:r>
        <w:t>Schultesův</w:t>
      </w:r>
      <w:proofErr w:type="spellEnd"/>
      <w:r>
        <w:t xml:space="preserve"> (Galium </w:t>
      </w:r>
      <w:proofErr w:type="spellStart"/>
      <w:r>
        <w:t>schultesii</w:t>
      </w:r>
      <w:proofErr w:type="spellEnd"/>
      <w:r>
        <w:t>), chrastavec křovištní (</w:t>
      </w:r>
      <w:proofErr w:type="spellStart"/>
      <w:r>
        <w:t>Knautiadrymeia</w:t>
      </w:r>
      <w:proofErr w:type="spellEnd"/>
      <w:r>
        <w:t xml:space="preserve">) aj. Přítomnost vápníkem bohatých křídových sedimentů umožňuje výskyt náročnějších druhů, které vesměs pronikají od západu. Mezi ně náleží ostřice </w:t>
      </w:r>
      <w:proofErr w:type="spellStart"/>
      <w:r>
        <w:t>Davallova</w:t>
      </w:r>
      <w:proofErr w:type="spellEnd"/>
      <w:r>
        <w:t xml:space="preserve"> (</w:t>
      </w:r>
      <w:proofErr w:type="spellStart"/>
      <w:r>
        <w:t>Carexdavalliana</w:t>
      </w:r>
      <w:proofErr w:type="spellEnd"/>
      <w:r>
        <w:t>) a pcháč bezlodyžný (</w:t>
      </w:r>
      <w:proofErr w:type="spellStart"/>
      <w:r>
        <w:t>Cirsiumacaule</w:t>
      </w:r>
      <w:proofErr w:type="spellEnd"/>
      <w:r>
        <w:t>). Jiné druhy umožňují předpokládat, že tudy vedla spojnice mezi teplými oblastmi Moravy a Čech. K nim patří bělozářka větevnatá (</w:t>
      </w:r>
      <w:proofErr w:type="spellStart"/>
      <w:r>
        <w:t>Anthericumramosum</w:t>
      </w:r>
      <w:proofErr w:type="spellEnd"/>
      <w:r>
        <w:t>) a sasanka lesní (</w:t>
      </w:r>
      <w:proofErr w:type="spellStart"/>
      <w:r>
        <w:t>Anemonesylvestris</w:t>
      </w:r>
      <w:proofErr w:type="spellEnd"/>
      <w:r>
        <w:t>). Výjimečným jevem je několik reliktů na </w:t>
      </w:r>
      <w:proofErr w:type="spellStart"/>
      <w:r>
        <w:t>Hřebečovském</w:t>
      </w:r>
      <w:proofErr w:type="spellEnd"/>
      <w:r>
        <w:t xml:space="preserve"> hřbetu: </w:t>
      </w:r>
      <w:proofErr w:type="spellStart"/>
      <w:r>
        <w:t>boreokontinentální</w:t>
      </w:r>
      <w:proofErr w:type="spellEnd"/>
      <w:r>
        <w:t xml:space="preserve"> ploštičník evropský (</w:t>
      </w:r>
      <w:proofErr w:type="spellStart"/>
      <w:r>
        <w:t>Cimicifugaeuropaea</w:t>
      </w:r>
      <w:proofErr w:type="spellEnd"/>
      <w:r>
        <w:t>) a </w:t>
      </w:r>
      <w:proofErr w:type="spellStart"/>
      <w:r>
        <w:t>alpidské</w:t>
      </w:r>
      <w:proofErr w:type="spellEnd"/>
      <w:r>
        <w:t xml:space="preserve"> druhy bika žlutavá (</w:t>
      </w:r>
      <w:proofErr w:type="spellStart"/>
      <w:r>
        <w:t>Luzulaluzulina</w:t>
      </w:r>
      <w:proofErr w:type="spellEnd"/>
      <w:r>
        <w:t>), starček skalní (</w:t>
      </w:r>
      <w:proofErr w:type="spellStart"/>
      <w:r>
        <w:t>Seneciorupestris</w:t>
      </w:r>
      <w:proofErr w:type="spellEnd"/>
      <w:r>
        <w:t>) a kozlík trojený rakouský (</w:t>
      </w:r>
      <w:proofErr w:type="spellStart"/>
      <w:r>
        <w:t>Valeriana</w:t>
      </w:r>
      <w:proofErr w:type="spellEnd"/>
      <w:r>
        <w:t xml:space="preserve"> </w:t>
      </w:r>
      <w:proofErr w:type="spellStart"/>
      <w:r>
        <w:t>tripterissubsp</w:t>
      </w:r>
      <w:proofErr w:type="spellEnd"/>
      <w:r>
        <w:t xml:space="preserve">. </w:t>
      </w:r>
      <w:proofErr w:type="spellStart"/>
      <w:r>
        <w:t>austriaca</w:t>
      </w:r>
      <w:proofErr w:type="spellEnd"/>
      <w:r>
        <w:t>). Horské druhy nejsou příliš početné, patří k nim kerblík lesklý (</w:t>
      </w:r>
      <w:proofErr w:type="spellStart"/>
      <w:r>
        <w:t>Anthriscusnitida</w:t>
      </w:r>
      <w:proofErr w:type="spellEnd"/>
      <w:r>
        <w:t>), kakost lesní (</w:t>
      </w:r>
      <w:proofErr w:type="spellStart"/>
      <w:r>
        <w:t>Geraniumsylvaticum</w:t>
      </w:r>
      <w:proofErr w:type="spellEnd"/>
      <w:r>
        <w:t>), podbělice alpská (</w:t>
      </w:r>
      <w:proofErr w:type="spellStart"/>
      <w:r>
        <w:t>Homogyne</w:t>
      </w:r>
      <w:proofErr w:type="spellEnd"/>
      <w:r>
        <w:t xml:space="preserve"> alpina) a kýchavice bílá </w:t>
      </w:r>
      <w:proofErr w:type="spellStart"/>
      <w:r>
        <w:t>Lobelova</w:t>
      </w:r>
      <w:proofErr w:type="spellEnd"/>
      <w:r>
        <w:t xml:space="preserve"> (</w:t>
      </w:r>
      <w:proofErr w:type="spellStart"/>
      <w:r>
        <w:t>Veratrum</w:t>
      </w:r>
      <w:proofErr w:type="spellEnd"/>
      <w:r>
        <w:t xml:space="preserve"> album </w:t>
      </w:r>
      <w:proofErr w:type="spellStart"/>
      <w:r>
        <w:t>subsp</w:t>
      </w:r>
      <w:proofErr w:type="spellEnd"/>
      <w:r>
        <w:t xml:space="preserve">. </w:t>
      </w:r>
      <w:proofErr w:type="spellStart"/>
      <w:r>
        <w:t>lobelianum</w:t>
      </w:r>
      <w:proofErr w:type="spellEnd"/>
      <w:r>
        <w:t xml:space="preserve">). Silně ochuzená podhorská fauna hercynského původu je doplněna </w:t>
      </w:r>
      <w:proofErr w:type="spellStart"/>
      <w:r>
        <w:t>demontánním</w:t>
      </w:r>
      <w:proofErr w:type="spellEnd"/>
      <w:r>
        <w:t xml:space="preserve"> výskytem alpsko-karpatského prvku, patrného zejména v </w:t>
      </w:r>
      <w:proofErr w:type="spellStart"/>
      <w:r>
        <w:t>synuziích</w:t>
      </w:r>
      <w:proofErr w:type="spellEnd"/>
      <w:r>
        <w:t xml:space="preserve"> měkkýšů (z alpských druhů např. </w:t>
      </w:r>
      <w:proofErr w:type="spellStart"/>
      <w:r>
        <w:t>zdobenka</w:t>
      </w:r>
      <w:proofErr w:type="spellEnd"/>
      <w:r>
        <w:t xml:space="preserve"> tečkovaná, </w:t>
      </w:r>
      <w:proofErr w:type="spellStart"/>
      <w:r>
        <w:t>vřetenovka</w:t>
      </w:r>
      <w:proofErr w:type="spellEnd"/>
      <w:r>
        <w:t xml:space="preserve"> zaměněná, zemoun skalní, z karpatských </w:t>
      </w:r>
      <w:proofErr w:type="spellStart"/>
      <w:r>
        <w:t>skalnatka</w:t>
      </w:r>
      <w:proofErr w:type="spellEnd"/>
      <w:r>
        <w:t xml:space="preserve"> lepá nebo </w:t>
      </w:r>
      <w:proofErr w:type="spellStart"/>
      <w:r>
        <w:t>vlahovka</w:t>
      </w:r>
      <w:proofErr w:type="spellEnd"/>
      <w:r>
        <w:t xml:space="preserve"> karpatská). Východní vlivy dokládá též přítomnost ježka východního. Malakologicky významné je zejména údolí Tiché Orlice, které je jedním z nejbohatších nalezišť měkkýšů vázaných na lesní biotopy v zaalpské Evropě. Významným druhem </w:t>
      </w:r>
      <w:proofErr w:type="spellStart"/>
      <w:r>
        <w:t>malakofauny</w:t>
      </w:r>
      <w:proofErr w:type="spellEnd"/>
      <w:r>
        <w:t xml:space="preserve"> je </w:t>
      </w:r>
      <w:proofErr w:type="spellStart"/>
      <w:r>
        <w:t>sítovka</w:t>
      </w:r>
      <w:proofErr w:type="spellEnd"/>
      <w:r>
        <w:t xml:space="preserve"> dravá, která byla v ČR prokázána zatím pouze v tomto bioregionu. Tekoucí vody patří do pásma pstruhového, Orlice a dolní část toku Svitavy do pásma lipanového. Významné druhy. Savci: ježek východní (</w:t>
      </w:r>
      <w:proofErr w:type="spellStart"/>
      <w:r>
        <w:t>Erinaceusroumanicus</w:t>
      </w:r>
      <w:proofErr w:type="spellEnd"/>
      <w:r>
        <w:t>). Ptáci: kulíšek nejmenší (</w:t>
      </w:r>
      <w:proofErr w:type="spellStart"/>
      <w:r>
        <w:t>Glaucidiumpasserinum</w:t>
      </w:r>
      <w:proofErr w:type="spellEnd"/>
      <w:r>
        <w:t>), sýc rousný (</w:t>
      </w:r>
      <w:proofErr w:type="spellStart"/>
      <w:r>
        <w:t>Aegoliusfunereus</w:t>
      </w:r>
      <w:proofErr w:type="spellEnd"/>
      <w:r>
        <w:t>), ořešník kropenatý (</w:t>
      </w:r>
      <w:proofErr w:type="spellStart"/>
      <w:r>
        <w:t>Nucifragacaryocatactes</w:t>
      </w:r>
      <w:proofErr w:type="spellEnd"/>
      <w:r>
        <w:t>), čečetka zimní (</w:t>
      </w:r>
      <w:proofErr w:type="spellStart"/>
      <w:r>
        <w:t>Carduelisflammea</w:t>
      </w:r>
      <w:proofErr w:type="spellEnd"/>
      <w:r>
        <w:t>), hýl rudý (</w:t>
      </w:r>
      <w:proofErr w:type="spellStart"/>
      <w:r>
        <w:t>Carpodacuserythrinus</w:t>
      </w:r>
      <w:proofErr w:type="spellEnd"/>
      <w:r>
        <w:t>). Plazi: ještěrka živorodá (</w:t>
      </w:r>
      <w:proofErr w:type="spellStart"/>
      <w:r>
        <w:t>Zootocavivipara</w:t>
      </w:r>
      <w:proofErr w:type="spellEnd"/>
      <w:r>
        <w:t>), zmije obecná (</w:t>
      </w:r>
      <w:proofErr w:type="spellStart"/>
      <w:r>
        <w:t>Viperaberus</w:t>
      </w:r>
      <w:proofErr w:type="spellEnd"/>
      <w:r>
        <w:t xml:space="preserve">). Obojživelníci: mlok skvrnitý (Salamandra salamandra). Měkkýši: </w:t>
      </w:r>
      <w:proofErr w:type="spellStart"/>
      <w:r>
        <w:t>sítovka</w:t>
      </w:r>
      <w:proofErr w:type="spellEnd"/>
      <w:r>
        <w:t xml:space="preserve"> dravá (</w:t>
      </w:r>
      <w:proofErr w:type="spellStart"/>
      <w:r>
        <w:t>Aegopinellaressmanni</w:t>
      </w:r>
      <w:proofErr w:type="spellEnd"/>
      <w:r>
        <w:t xml:space="preserve">), </w:t>
      </w:r>
      <w:proofErr w:type="spellStart"/>
      <w:r>
        <w:t>sklovatka</w:t>
      </w:r>
      <w:proofErr w:type="spellEnd"/>
      <w:r>
        <w:t xml:space="preserve"> krátkonohá (</w:t>
      </w:r>
      <w:proofErr w:type="spellStart"/>
      <w:r>
        <w:t>Daudebardiabrevipes</w:t>
      </w:r>
      <w:proofErr w:type="spellEnd"/>
      <w:r>
        <w:t xml:space="preserve">), </w:t>
      </w:r>
      <w:proofErr w:type="spellStart"/>
      <w:r>
        <w:t>blyštivka</w:t>
      </w:r>
      <w:proofErr w:type="spellEnd"/>
      <w:r>
        <w:t xml:space="preserve"> skleněná (</w:t>
      </w:r>
      <w:proofErr w:type="spellStart"/>
      <w:r>
        <w:t>Perpolitapetronella</w:t>
      </w:r>
      <w:proofErr w:type="spellEnd"/>
      <w:r>
        <w:t xml:space="preserve">), </w:t>
      </w:r>
      <w:proofErr w:type="spellStart"/>
      <w:r>
        <w:t>skalnatka</w:t>
      </w:r>
      <w:proofErr w:type="spellEnd"/>
      <w:r>
        <w:t xml:space="preserve"> lepá (</w:t>
      </w:r>
      <w:proofErr w:type="spellStart"/>
      <w:r>
        <w:t>Faustinafaustina</w:t>
      </w:r>
      <w:proofErr w:type="spellEnd"/>
      <w:r>
        <w:t xml:space="preserve">), </w:t>
      </w:r>
      <w:proofErr w:type="spellStart"/>
      <w:r>
        <w:t>vlahovka</w:t>
      </w:r>
      <w:proofErr w:type="spellEnd"/>
      <w:r>
        <w:t xml:space="preserve"> karpatská (</w:t>
      </w:r>
      <w:proofErr w:type="spellStart"/>
      <w:r>
        <w:t>Monachoidesvicinus</w:t>
      </w:r>
      <w:proofErr w:type="spellEnd"/>
      <w:r>
        <w:t xml:space="preserve">), </w:t>
      </w:r>
      <w:proofErr w:type="spellStart"/>
      <w:r>
        <w:t>zdobenka</w:t>
      </w:r>
      <w:proofErr w:type="spellEnd"/>
      <w:r>
        <w:t xml:space="preserve"> tečkovaná (Itala </w:t>
      </w:r>
      <w:proofErr w:type="spellStart"/>
      <w:r>
        <w:t>ornata</w:t>
      </w:r>
      <w:proofErr w:type="spellEnd"/>
      <w:r>
        <w:t xml:space="preserve">), </w:t>
      </w:r>
      <w:proofErr w:type="spellStart"/>
      <w:r>
        <w:t>vřetenovka</w:t>
      </w:r>
      <w:proofErr w:type="spellEnd"/>
      <w:r>
        <w:t xml:space="preserve"> zaměněná (</w:t>
      </w:r>
      <w:proofErr w:type="spellStart"/>
      <w:r>
        <w:t>Cochlodinacostatacomutata</w:t>
      </w:r>
      <w:proofErr w:type="spellEnd"/>
      <w:r>
        <w:t>), zemoun skalní (</w:t>
      </w:r>
      <w:proofErr w:type="spellStart"/>
      <w:r>
        <w:t>Aegopisverticillus</w:t>
      </w:r>
      <w:proofErr w:type="spellEnd"/>
      <w:r>
        <w:t xml:space="preserve">), </w:t>
      </w:r>
      <w:proofErr w:type="spellStart"/>
      <w:r>
        <w:t>vrásenkaorlojovitá</w:t>
      </w:r>
      <w:proofErr w:type="spellEnd"/>
      <w:r>
        <w:t xml:space="preserve"> (</w:t>
      </w:r>
      <w:proofErr w:type="spellStart"/>
      <w:r>
        <w:t>Discusperspectivus</w:t>
      </w:r>
      <w:proofErr w:type="spellEnd"/>
      <w:r>
        <w:t>), jehlovka hladká (</w:t>
      </w:r>
      <w:proofErr w:type="spellStart"/>
      <w:r>
        <w:t>Platyla</w:t>
      </w:r>
      <w:proofErr w:type="spellEnd"/>
      <w:r>
        <w:t xml:space="preserve"> polita), </w:t>
      </w:r>
      <w:proofErr w:type="spellStart"/>
      <w:r>
        <w:t>žebernatěnka</w:t>
      </w:r>
      <w:proofErr w:type="spellEnd"/>
      <w:r>
        <w:t xml:space="preserve"> drobná (</w:t>
      </w:r>
      <w:proofErr w:type="spellStart"/>
      <w:r>
        <w:t>Ruthenicafilograna</w:t>
      </w:r>
      <w:proofErr w:type="spellEnd"/>
      <w:r>
        <w:t>), vrkoč horský (</w:t>
      </w:r>
      <w:proofErr w:type="spellStart"/>
      <w:r>
        <w:t>Vertigoalpestris</w:t>
      </w:r>
      <w:proofErr w:type="spellEnd"/>
      <w:r>
        <w:t>), skelnička zjizvená (</w:t>
      </w:r>
      <w:proofErr w:type="spellStart"/>
      <w:r>
        <w:t>Vitreasubrimata</w:t>
      </w:r>
      <w:proofErr w:type="spellEnd"/>
      <w:r>
        <w:t xml:space="preserve">), </w:t>
      </w:r>
      <w:proofErr w:type="spellStart"/>
      <w:r>
        <w:t>praménka</w:t>
      </w:r>
      <w:proofErr w:type="spellEnd"/>
      <w:r>
        <w:t xml:space="preserve"> rakouská (</w:t>
      </w:r>
      <w:proofErr w:type="spellStart"/>
      <w:r>
        <w:t>Bythinellaaustriaca</w:t>
      </w:r>
      <w:proofErr w:type="spellEnd"/>
      <w:r>
        <w:t xml:space="preserve">). Hmyz: </w:t>
      </w:r>
      <w:proofErr w:type="spellStart"/>
      <w:r>
        <w:t>cvrčíkmravenčí</w:t>
      </w:r>
      <w:proofErr w:type="spellEnd"/>
      <w:r>
        <w:t xml:space="preserve"> (</w:t>
      </w:r>
      <w:proofErr w:type="spellStart"/>
      <w:r>
        <w:t>Myrmecophilusacervorum</w:t>
      </w:r>
      <w:proofErr w:type="spellEnd"/>
      <w:r>
        <w:t>), cikáda chlumní (</w:t>
      </w:r>
      <w:proofErr w:type="spellStart"/>
      <w:r>
        <w:t>Cicadettamontana</w:t>
      </w:r>
      <w:proofErr w:type="spellEnd"/>
      <w:r>
        <w:t>), střevlík nepravidelný (</w:t>
      </w:r>
      <w:proofErr w:type="spellStart"/>
      <w:r>
        <w:t>Carabusirregularis</w:t>
      </w:r>
      <w:proofErr w:type="spellEnd"/>
      <w:r>
        <w:t xml:space="preserve">), </w:t>
      </w:r>
      <w:proofErr w:type="spellStart"/>
      <w:r>
        <w:t>páchník</w:t>
      </w:r>
      <w:proofErr w:type="spellEnd"/>
      <w:r>
        <w:t xml:space="preserve"> hnědý (</w:t>
      </w:r>
      <w:proofErr w:type="spellStart"/>
      <w:r>
        <w:t>Osmoderma</w:t>
      </w:r>
      <w:proofErr w:type="spellEnd"/>
      <w:r>
        <w:t xml:space="preserve"> eremita), modrásek tolicový (</w:t>
      </w:r>
      <w:proofErr w:type="spellStart"/>
      <w:r>
        <w:t>Cupidodecoloratus</w:t>
      </w:r>
      <w:proofErr w:type="spellEnd"/>
      <w:r>
        <w:t xml:space="preserve">), píďalka </w:t>
      </w:r>
      <w:proofErr w:type="spellStart"/>
      <w:r>
        <w:t>šedokřídlecsamorostlíkový</w:t>
      </w:r>
      <w:proofErr w:type="spellEnd"/>
      <w:r>
        <w:t xml:space="preserve"> (</w:t>
      </w:r>
      <w:proofErr w:type="spellStart"/>
      <w:r>
        <w:t>Acasisappensata</w:t>
      </w:r>
      <w:proofErr w:type="spellEnd"/>
      <w:r>
        <w:t xml:space="preserve">), </w:t>
      </w:r>
      <w:proofErr w:type="spellStart"/>
      <w:r>
        <w:t>skvrnopásník</w:t>
      </w:r>
      <w:proofErr w:type="spellEnd"/>
      <w:r>
        <w:t xml:space="preserve"> jilmový (</w:t>
      </w:r>
      <w:proofErr w:type="spellStart"/>
      <w:r>
        <w:t>Abraxassylvata</w:t>
      </w:r>
      <w:proofErr w:type="spellEnd"/>
      <w:r>
        <w:t>).</w:t>
      </w:r>
    </w:p>
    <w:p w:rsidR="00847804" w:rsidRPr="00D50A09" w:rsidRDefault="00847804" w:rsidP="00847804">
      <w:pPr>
        <w:pStyle w:val="Nadpis3"/>
        <w:ind w:left="284" w:hanging="284"/>
      </w:pPr>
      <w:r w:rsidRPr="00D50A09">
        <w:lastRenderedPageBreak/>
        <w:t>Údaje o ochraně území podle jiných právních předpisů</w:t>
      </w:r>
    </w:p>
    <w:p w:rsidR="00847804" w:rsidRDefault="00847804" w:rsidP="00847804">
      <w:pPr>
        <w:ind w:left="284" w:hanging="284"/>
      </w:pPr>
      <w:r w:rsidRPr="00D50A09">
        <w:t xml:space="preserve">Řešená stavba je kulturní památkou </w:t>
      </w:r>
    </w:p>
    <w:p w:rsidR="0006401F" w:rsidRPr="00CA4EC3" w:rsidRDefault="00D64844" w:rsidP="00CA4EC3">
      <w:pPr>
        <w:ind w:left="284" w:hanging="284"/>
      </w:pPr>
      <w:r w:rsidRPr="00CA4EC3">
        <w:fldChar w:fldCharType="begin"/>
      </w:r>
      <w:r w:rsidR="0006401F" w:rsidRPr="00CA4EC3">
        <w:instrText xml:space="preserve"> HYPERLINK "https://pamatkovykatalog.cz/pravni-ochrana/sanatorium-11957484" </w:instrText>
      </w:r>
      <w:r w:rsidRPr="00CA4EC3">
        <w:fldChar w:fldCharType="separate"/>
      </w:r>
    </w:p>
    <w:p w:rsidR="0006401F" w:rsidRPr="00CA4EC3" w:rsidRDefault="0006401F" w:rsidP="00CA4EC3">
      <w:pPr>
        <w:ind w:left="284" w:hanging="284"/>
      </w:pPr>
      <w:r w:rsidRPr="00CA4EC3">
        <w:t>kulturní památka </w:t>
      </w:r>
      <w:proofErr w:type="spellStart"/>
      <w:r w:rsidRPr="00CA4EC3">
        <w:t>rejst</w:t>
      </w:r>
      <w:proofErr w:type="spellEnd"/>
      <w:r w:rsidRPr="00CA4EC3">
        <w:t>. č. ÚSKP 105817 - sanatorium</w:t>
      </w:r>
    </w:p>
    <w:p w:rsidR="0006401F" w:rsidRPr="00CA4EC3" w:rsidRDefault="0006401F" w:rsidP="00CA4EC3">
      <w:pPr>
        <w:jc w:val="left"/>
      </w:pPr>
      <w:r w:rsidRPr="00CA4EC3">
        <w:t>Fáze ochrany: památkově chráněno</w:t>
      </w:r>
      <w:r w:rsidRPr="00CA4EC3">
        <w:br/>
        <w:t>Chráněno:od 1. 4. 2016</w:t>
      </w:r>
    </w:p>
    <w:p w:rsidR="0006401F" w:rsidRPr="00CA4EC3" w:rsidRDefault="00D64844" w:rsidP="00CA4EC3">
      <w:r w:rsidRPr="00CA4EC3">
        <w:fldChar w:fldCharType="end"/>
      </w:r>
      <w:r w:rsidR="0006401F" w:rsidRPr="00CA4EC3">
        <w:t xml:space="preserve">Rozsáhlý urbanistický komplex plicní léčebny, stavěný po etapách od r. 1914 podle projektu Jana Flory z Brna, umístěný na zalesněném vrchu </w:t>
      </w:r>
      <w:proofErr w:type="spellStart"/>
      <w:r w:rsidR="0006401F" w:rsidRPr="00CA4EC3">
        <w:t>Kumperk</w:t>
      </w:r>
      <w:proofErr w:type="spellEnd"/>
      <w:r w:rsidR="0006401F" w:rsidRPr="00CA4EC3">
        <w:t xml:space="preserve"> v krajinářském parku, zahrnuje léčebné pavilony a kapli včetně hos</w:t>
      </w:r>
      <w:r w:rsidR="00CA4EC3">
        <w:t>podářského a technického zázemí</w:t>
      </w:r>
      <w:r w:rsidR="0006401F" w:rsidRPr="00CA4EC3">
        <w:t>.</w:t>
      </w:r>
    </w:p>
    <w:p w:rsidR="00847804" w:rsidRDefault="00847804" w:rsidP="00847804">
      <w:pPr>
        <w:pStyle w:val="Nadpis3"/>
        <w:ind w:left="284" w:hanging="284"/>
      </w:pPr>
      <w:r>
        <w:t>Poloha vzhledem záplavovému území, poddolovanému území apod.</w:t>
      </w:r>
    </w:p>
    <w:p w:rsidR="00847804" w:rsidRPr="00CA4EC3" w:rsidRDefault="00847804" w:rsidP="00847804">
      <w:pPr>
        <w:ind w:left="284" w:hanging="284"/>
      </w:pPr>
      <w:r w:rsidRPr="00CA4EC3">
        <w:t>Řešené území se nenachází v záplavovém území.</w:t>
      </w:r>
    </w:p>
    <w:p w:rsidR="00847804" w:rsidRDefault="00847804" w:rsidP="00847804">
      <w:pPr>
        <w:pStyle w:val="Nadpis3"/>
        <w:ind w:left="284" w:hanging="284"/>
      </w:pPr>
      <w:r>
        <w:t>V</w:t>
      </w:r>
      <w:r w:rsidRPr="008E3899">
        <w:t>liv stavby na okolní stavby a pozemky, ochrana okolí, vliv stavby na odtokové poměry v</w:t>
      </w:r>
      <w:r>
        <w:t> </w:t>
      </w:r>
      <w:r w:rsidRPr="008E3899">
        <w:t>území</w:t>
      </w:r>
    </w:p>
    <w:p w:rsidR="00847804" w:rsidRDefault="00847804" w:rsidP="00847804">
      <w:r>
        <w:t>Stavba během svého užívání nebude mít negativní vliv pro své okolí. Stavbou nebudou narušeny stávající odtokové poměry daného území.</w:t>
      </w:r>
    </w:p>
    <w:p w:rsidR="00847804" w:rsidRDefault="00847804" w:rsidP="00847804">
      <w:pPr>
        <w:pStyle w:val="Nadpis3"/>
        <w:ind w:left="284" w:hanging="284"/>
      </w:pPr>
      <w:r>
        <w:t>Požadavky na asanace, demolice, kácení dřevin</w:t>
      </w:r>
    </w:p>
    <w:tbl>
      <w:tblPr>
        <w:tblW w:w="7420" w:type="dxa"/>
        <w:tblInd w:w="58" w:type="dxa"/>
        <w:tblCellMar>
          <w:left w:w="70" w:type="dxa"/>
          <w:right w:w="70" w:type="dxa"/>
        </w:tblCellMar>
        <w:tblLook w:val="04A0"/>
      </w:tblPr>
      <w:tblGrid>
        <w:gridCol w:w="5340"/>
        <w:gridCol w:w="560"/>
        <w:gridCol w:w="760"/>
        <w:gridCol w:w="764"/>
      </w:tblGrid>
      <w:tr w:rsidR="00A653C0" w:rsidRPr="00A653C0" w:rsidTr="00A653C0">
        <w:trPr>
          <w:trHeight w:val="264"/>
        </w:trPr>
        <w:tc>
          <w:tcPr>
            <w:tcW w:w="5340" w:type="dxa"/>
            <w:tcBorders>
              <w:top w:val="nil"/>
              <w:left w:val="nil"/>
              <w:bottom w:val="nil"/>
              <w:right w:val="nil"/>
            </w:tcBorders>
            <w:shd w:val="clear" w:color="auto" w:fill="auto"/>
            <w:noWrap/>
            <w:vAlign w:val="bottom"/>
            <w:hideMark/>
          </w:tcPr>
          <w:p w:rsidR="00A653C0" w:rsidRPr="00A653C0" w:rsidRDefault="00A653C0" w:rsidP="00A653C0">
            <w:pPr>
              <w:jc w:val="left"/>
              <w:rPr>
                <w:rFonts w:cs="Arial CE"/>
                <w:b/>
                <w:bCs/>
                <w:color w:val="000000"/>
                <w:sz w:val="18"/>
                <w:szCs w:val="18"/>
              </w:rPr>
            </w:pPr>
            <w:r w:rsidRPr="00A653C0">
              <w:rPr>
                <w:rFonts w:cs="Arial CE"/>
                <w:b/>
                <w:bCs/>
                <w:color w:val="000000"/>
                <w:sz w:val="18"/>
                <w:szCs w:val="18"/>
              </w:rPr>
              <w:t>Výkaz výměr a materiálu</w:t>
            </w:r>
          </w:p>
        </w:tc>
        <w:tc>
          <w:tcPr>
            <w:tcW w:w="560" w:type="dxa"/>
            <w:tcBorders>
              <w:top w:val="nil"/>
              <w:left w:val="nil"/>
              <w:bottom w:val="nil"/>
              <w:right w:val="nil"/>
            </w:tcBorders>
            <w:shd w:val="clear" w:color="auto" w:fill="auto"/>
            <w:noWrap/>
            <w:vAlign w:val="bottom"/>
            <w:hideMark/>
          </w:tcPr>
          <w:p w:rsidR="00A653C0" w:rsidRPr="00A653C0" w:rsidRDefault="00A653C0" w:rsidP="00A653C0">
            <w:pPr>
              <w:jc w:val="left"/>
              <w:rPr>
                <w:rFonts w:cs="Arial CE"/>
                <w:b/>
                <w:bCs/>
                <w:color w:val="000000"/>
                <w:sz w:val="18"/>
                <w:szCs w:val="18"/>
              </w:rPr>
            </w:pPr>
          </w:p>
        </w:tc>
        <w:tc>
          <w:tcPr>
            <w:tcW w:w="760" w:type="dxa"/>
            <w:tcBorders>
              <w:top w:val="nil"/>
              <w:left w:val="nil"/>
              <w:bottom w:val="nil"/>
              <w:right w:val="nil"/>
            </w:tcBorders>
            <w:shd w:val="clear" w:color="auto" w:fill="auto"/>
            <w:noWrap/>
            <w:vAlign w:val="bottom"/>
            <w:hideMark/>
          </w:tcPr>
          <w:p w:rsidR="00A653C0" w:rsidRPr="00A653C0" w:rsidRDefault="00A653C0" w:rsidP="00A653C0">
            <w:pPr>
              <w:jc w:val="left"/>
              <w:rPr>
                <w:rFonts w:cs="Arial CE"/>
                <w:b/>
                <w:bCs/>
                <w:color w:val="000000"/>
                <w:sz w:val="18"/>
                <w:szCs w:val="18"/>
              </w:rPr>
            </w:pPr>
          </w:p>
        </w:tc>
        <w:tc>
          <w:tcPr>
            <w:tcW w:w="760" w:type="dxa"/>
            <w:tcBorders>
              <w:top w:val="nil"/>
              <w:left w:val="nil"/>
              <w:bottom w:val="nil"/>
              <w:right w:val="nil"/>
            </w:tcBorders>
            <w:shd w:val="clear" w:color="auto" w:fill="auto"/>
            <w:noWrap/>
            <w:vAlign w:val="bottom"/>
            <w:hideMark/>
          </w:tcPr>
          <w:p w:rsidR="00A653C0" w:rsidRPr="00A653C0" w:rsidRDefault="00A653C0" w:rsidP="00A653C0">
            <w:pPr>
              <w:jc w:val="left"/>
              <w:rPr>
                <w:rFonts w:cs="Arial CE"/>
                <w:sz w:val="18"/>
                <w:szCs w:val="18"/>
              </w:rPr>
            </w:pPr>
          </w:p>
        </w:tc>
      </w:tr>
      <w:tr w:rsidR="00A653C0" w:rsidRPr="00A653C0" w:rsidTr="00A653C0">
        <w:trPr>
          <w:trHeight w:val="264"/>
        </w:trPr>
        <w:tc>
          <w:tcPr>
            <w:tcW w:w="534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A653C0" w:rsidRPr="00A653C0" w:rsidRDefault="00A653C0" w:rsidP="00A653C0">
            <w:pPr>
              <w:jc w:val="left"/>
              <w:rPr>
                <w:rFonts w:cs="Arial CE"/>
                <w:b/>
                <w:bCs/>
                <w:color w:val="000000"/>
                <w:sz w:val="18"/>
                <w:szCs w:val="18"/>
              </w:rPr>
            </w:pPr>
            <w:r w:rsidRPr="00A653C0">
              <w:rPr>
                <w:rFonts w:cs="Arial CE"/>
                <w:b/>
                <w:bCs/>
                <w:color w:val="000000"/>
                <w:sz w:val="18"/>
                <w:szCs w:val="18"/>
              </w:rPr>
              <w:t>vegetační úpravy</w:t>
            </w:r>
          </w:p>
        </w:tc>
        <w:tc>
          <w:tcPr>
            <w:tcW w:w="560" w:type="dxa"/>
            <w:tcBorders>
              <w:top w:val="single" w:sz="4" w:space="0" w:color="auto"/>
              <w:left w:val="nil"/>
              <w:bottom w:val="single" w:sz="4" w:space="0" w:color="auto"/>
              <w:right w:val="single" w:sz="4" w:space="0" w:color="auto"/>
            </w:tcBorders>
            <w:shd w:val="clear" w:color="000000" w:fill="BFBFBF"/>
            <w:noWrap/>
            <w:vAlign w:val="bottom"/>
            <w:hideMark/>
          </w:tcPr>
          <w:p w:rsidR="00A653C0" w:rsidRPr="00A653C0" w:rsidRDefault="00A653C0" w:rsidP="00A653C0">
            <w:pPr>
              <w:jc w:val="left"/>
              <w:rPr>
                <w:rFonts w:cs="Arial CE"/>
                <w:b/>
                <w:bCs/>
                <w:color w:val="000000"/>
                <w:sz w:val="18"/>
                <w:szCs w:val="18"/>
              </w:rPr>
            </w:pPr>
            <w:r w:rsidRPr="00A653C0">
              <w:rPr>
                <w:rFonts w:cs="Arial CE"/>
                <w:b/>
                <w:bCs/>
                <w:color w:val="000000"/>
                <w:sz w:val="18"/>
                <w:szCs w:val="18"/>
              </w:rPr>
              <w:t>m.</w:t>
            </w:r>
            <w:proofErr w:type="spellStart"/>
            <w:r w:rsidRPr="00A653C0">
              <w:rPr>
                <w:rFonts w:cs="Arial CE"/>
                <w:b/>
                <w:bCs/>
                <w:color w:val="000000"/>
                <w:sz w:val="18"/>
                <w:szCs w:val="18"/>
              </w:rPr>
              <w:t>j</w:t>
            </w:r>
            <w:proofErr w:type="spellEnd"/>
            <w:r w:rsidRPr="00A653C0">
              <w:rPr>
                <w:rFonts w:cs="Arial CE"/>
                <w:b/>
                <w:bCs/>
                <w:color w:val="000000"/>
                <w:sz w:val="18"/>
                <w:szCs w:val="18"/>
              </w:rPr>
              <w:t>.</w:t>
            </w:r>
          </w:p>
        </w:tc>
        <w:tc>
          <w:tcPr>
            <w:tcW w:w="760" w:type="dxa"/>
            <w:tcBorders>
              <w:top w:val="single" w:sz="4" w:space="0" w:color="auto"/>
              <w:left w:val="nil"/>
              <w:bottom w:val="single" w:sz="4" w:space="0" w:color="auto"/>
              <w:right w:val="single" w:sz="4" w:space="0" w:color="auto"/>
            </w:tcBorders>
            <w:shd w:val="clear" w:color="000000" w:fill="BFBFBF"/>
            <w:noWrap/>
            <w:vAlign w:val="bottom"/>
            <w:hideMark/>
          </w:tcPr>
          <w:p w:rsidR="00A653C0" w:rsidRPr="00A653C0" w:rsidRDefault="00A653C0" w:rsidP="00A653C0">
            <w:pPr>
              <w:jc w:val="center"/>
              <w:rPr>
                <w:rFonts w:cs="Arial CE"/>
                <w:b/>
                <w:bCs/>
                <w:color w:val="000000"/>
                <w:sz w:val="18"/>
                <w:szCs w:val="18"/>
              </w:rPr>
            </w:pPr>
            <w:r w:rsidRPr="00A653C0">
              <w:rPr>
                <w:rFonts w:cs="Arial CE"/>
                <w:b/>
                <w:bCs/>
                <w:color w:val="000000"/>
                <w:sz w:val="18"/>
                <w:szCs w:val="18"/>
              </w:rPr>
              <w:t>rovina-1:5</w:t>
            </w:r>
          </w:p>
        </w:tc>
        <w:tc>
          <w:tcPr>
            <w:tcW w:w="760" w:type="dxa"/>
            <w:tcBorders>
              <w:top w:val="single" w:sz="4" w:space="0" w:color="auto"/>
              <w:left w:val="nil"/>
              <w:bottom w:val="single" w:sz="4" w:space="0" w:color="auto"/>
              <w:right w:val="single" w:sz="4" w:space="0" w:color="auto"/>
            </w:tcBorders>
            <w:shd w:val="clear" w:color="000000" w:fill="BFBFBF"/>
            <w:noWrap/>
            <w:vAlign w:val="bottom"/>
            <w:hideMark/>
          </w:tcPr>
          <w:p w:rsidR="00A653C0" w:rsidRPr="00A653C0" w:rsidRDefault="00A653C0" w:rsidP="00A653C0">
            <w:pPr>
              <w:jc w:val="left"/>
              <w:rPr>
                <w:rFonts w:cs="Arial CE"/>
                <w:b/>
                <w:bCs/>
                <w:color w:val="000000"/>
                <w:sz w:val="18"/>
                <w:szCs w:val="18"/>
              </w:rPr>
            </w:pPr>
            <w:r w:rsidRPr="00A653C0">
              <w:rPr>
                <w:rFonts w:cs="Arial CE"/>
                <w:b/>
                <w:bCs/>
                <w:color w:val="000000"/>
                <w:sz w:val="18"/>
                <w:szCs w:val="18"/>
              </w:rPr>
              <w:t>CELKEM</w:t>
            </w:r>
          </w:p>
        </w:tc>
      </w:tr>
      <w:tr w:rsidR="00A653C0" w:rsidRPr="00A653C0" w:rsidTr="00A653C0">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color w:val="000000"/>
                <w:sz w:val="18"/>
                <w:szCs w:val="18"/>
              </w:rPr>
            </w:pPr>
            <w:r w:rsidRPr="00A653C0">
              <w:rPr>
                <w:rFonts w:cs="Arial CE"/>
                <w:color w:val="000000"/>
                <w:sz w:val="18"/>
                <w:szCs w:val="18"/>
              </w:rPr>
              <w:t>stromy navržené k ošetření</w:t>
            </w:r>
          </w:p>
        </w:tc>
        <w:tc>
          <w:tcPr>
            <w:tcW w:w="560" w:type="dxa"/>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right"/>
              <w:rPr>
                <w:rFonts w:cs="Arial CE"/>
                <w:color w:val="000000"/>
                <w:sz w:val="18"/>
                <w:szCs w:val="18"/>
              </w:rPr>
            </w:pPr>
            <w:r w:rsidRPr="00A653C0">
              <w:rPr>
                <w:rFonts w:cs="Arial CE"/>
                <w:color w:val="000000"/>
                <w:sz w:val="18"/>
                <w:szCs w:val="18"/>
              </w:rPr>
              <w:t>ks</w:t>
            </w:r>
          </w:p>
        </w:tc>
        <w:tc>
          <w:tcPr>
            <w:tcW w:w="760" w:type="dxa"/>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right"/>
              <w:rPr>
                <w:rFonts w:cs="Arial CE"/>
                <w:color w:val="000000"/>
                <w:sz w:val="18"/>
                <w:szCs w:val="18"/>
              </w:rPr>
            </w:pPr>
            <w:r w:rsidRPr="00A653C0">
              <w:rPr>
                <w:rFonts w:cs="Arial CE"/>
                <w:color w:val="000000"/>
                <w:sz w:val="18"/>
                <w:szCs w:val="18"/>
              </w:rPr>
              <w:t>134</w:t>
            </w:r>
          </w:p>
        </w:tc>
        <w:tc>
          <w:tcPr>
            <w:tcW w:w="760" w:type="dxa"/>
            <w:tcBorders>
              <w:top w:val="nil"/>
              <w:left w:val="nil"/>
              <w:bottom w:val="single" w:sz="4" w:space="0" w:color="auto"/>
              <w:right w:val="single" w:sz="4" w:space="0" w:color="auto"/>
            </w:tcBorders>
            <w:shd w:val="clear" w:color="000000" w:fill="BFBFBF"/>
            <w:noWrap/>
            <w:vAlign w:val="bottom"/>
            <w:hideMark/>
          </w:tcPr>
          <w:p w:rsidR="00A653C0" w:rsidRPr="00A653C0" w:rsidRDefault="00A653C0" w:rsidP="00A653C0">
            <w:pPr>
              <w:jc w:val="right"/>
              <w:rPr>
                <w:rFonts w:cs="Arial CE"/>
                <w:b/>
                <w:bCs/>
                <w:color w:val="000000"/>
                <w:sz w:val="18"/>
                <w:szCs w:val="18"/>
              </w:rPr>
            </w:pPr>
            <w:r w:rsidRPr="00A653C0">
              <w:rPr>
                <w:rFonts w:cs="Arial CE"/>
                <w:b/>
                <w:bCs/>
                <w:color w:val="000000"/>
                <w:sz w:val="18"/>
                <w:szCs w:val="18"/>
              </w:rPr>
              <w:t>134</w:t>
            </w:r>
          </w:p>
        </w:tc>
      </w:tr>
      <w:tr w:rsidR="00A653C0" w:rsidRPr="00A653C0" w:rsidTr="00A653C0">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color w:val="000000"/>
                <w:sz w:val="18"/>
                <w:szCs w:val="18"/>
              </w:rPr>
            </w:pPr>
            <w:r w:rsidRPr="00A653C0">
              <w:rPr>
                <w:rFonts w:cs="Arial CE"/>
                <w:color w:val="000000"/>
                <w:sz w:val="18"/>
                <w:szCs w:val="18"/>
              </w:rPr>
              <w:t>stromy navržené k asanaci</w:t>
            </w:r>
          </w:p>
        </w:tc>
        <w:tc>
          <w:tcPr>
            <w:tcW w:w="560" w:type="dxa"/>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right"/>
              <w:rPr>
                <w:rFonts w:cs="Arial CE"/>
                <w:color w:val="000000"/>
                <w:sz w:val="18"/>
                <w:szCs w:val="18"/>
              </w:rPr>
            </w:pPr>
            <w:r w:rsidRPr="00A653C0">
              <w:rPr>
                <w:rFonts w:cs="Arial CE"/>
                <w:color w:val="000000"/>
                <w:sz w:val="18"/>
                <w:szCs w:val="18"/>
              </w:rPr>
              <w:t>ks</w:t>
            </w:r>
          </w:p>
        </w:tc>
        <w:tc>
          <w:tcPr>
            <w:tcW w:w="760" w:type="dxa"/>
            <w:tcBorders>
              <w:top w:val="nil"/>
              <w:left w:val="nil"/>
              <w:bottom w:val="single" w:sz="4" w:space="0" w:color="auto"/>
              <w:right w:val="single" w:sz="4" w:space="0" w:color="auto"/>
            </w:tcBorders>
            <w:shd w:val="clear" w:color="auto" w:fill="auto"/>
            <w:noWrap/>
            <w:vAlign w:val="bottom"/>
            <w:hideMark/>
          </w:tcPr>
          <w:p w:rsidR="00A653C0" w:rsidRPr="00A653C0" w:rsidRDefault="00183C90" w:rsidP="00A653C0">
            <w:pPr>
              <w:jc w:val="right"/>
              <w:rPr>
                <w:rFonts w:cs="Arial CE"/>
                <w:color w:val="000000"/>
                <w:sz w:val="18"/>
                <w:szCs w:val="18"/>
              </w:rPr>
            </w:pPr>
            <w:r>
              <w:rPr>
                <w:rFonts w:cs="Arial CE"/>
                <w:color w:val="000000"/>
                <w:sz w:val="18"/>
                <w:szCs w:val="18"/>
              </w:rPr>
              <w:t>185</w:t>
            </w:r>
          </w:p>
        </w:tc>
        <w:tc>
          <w:tcPr>
            <w:tcW w:w="760" w:type="dxa"/>
            <w:tcBorders>
              <w:top w:val="nil"/>
              <w:left w:val="nil"/>
              <w:bottom w:val="single" w:sz="4" w:space="0" w:color="auto"/>
              <w:right w:val="single" w:sz="4" w:space="0" w:color="auto"/>
            </w:tcBorders>
            <w:shd w:val="clear" w:color="000000" w:fill="BFBFBF"/>
            <w:noWrap/>
            <w:vAlign w:val="bottom"/>
            <w:hideMark/>
          </w:tcPr>
          <w:p w:rsidR="00A653C0" w:rsidRPr="00A653C0" w:rsidRDefault="00183C90" w:rsidP="00A653C0">
            <w:pPr>
              <w:jc w:val="right"/>
              <w:rPr>
                <w:rFonts w:cs="Arial CE"/>
                <w:b/>
                <w:bCs/>
                <w:color w:val="000000"/>
                <w:sz w:val="18"/>
                <w:szCs w:val="18"/>
              </w:rPr>
            </w:pPr>
            <w:r>
              <w:rPr>
                <w:rFonts w:cs="Arial CE"/>
                <w:b/>
                <w:bCs/>
                <w:color w:val="000000"/>
                <w:sz w:val="18"/>
                <w:szCs w:val="18"/>
              </w:rPr>
              <w:t>185</w:t>
            </w:r>
          </w:p>
        </w:tc>
      </w:tr>
      <w:tr w:rsidR="00A653C0" w:rsidRPr="00A653C0" w:rsidTr="00A653C0">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A653C0" w:rsidRPr="00A653C0" w:rsidRDefault="00A653C0" w:rsidP="00A653C0">
            <w:pPr>
              <w:jc w:val="right"/>
              <w:rPr>
                <w:rFonts w:cs="Arial CE"/>
                <w:i/>
                <w:iCs/>
                <w:sz w:val="18"/>
                <w:szCs w:val="18"/>
              </w:rPr>
            </w:pPr>
            <w:r w:rsidRPr="00A653C0">
              <w:rPr>
                <w:rFonts w:cs="Arial CE"/>
                <w:i/>
                <w:iCs/>
                <w:sz w:val="18"/>
                <w:szCs w:val="18"/>
              </w:rPr>
              <w:t>povolení ke kácení</w:t>
            </w:r>
          </w:p>
        </w:tc>
        <w:tc>
          <w:tcPr>
            <w:tcW w:w="560" w:type="dxa"/>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right"/>
              <w:rPr>
                <w:rFonts w:cs="Arial CE"/>
                <w:color w:val="000000"/>
                <w:sz w:val="18"/>
                <w:szCs w:val="18"/>
              </w:rPr>
            </w:pPr>
            <w:r w:rsidRPr="00A653C0">
              <w:rPr>
                <w:rFonts w:cs="Arial CE"/>
                <w:color w:val="000000"/>
                <w:sz w:val="18"/>
                <w:szCs w:val="18"/>
              </w:rPr>
              <w:t>ks</w:t>
            </w:r>
          </w:p>
        </w:tc>
        <w:tc>
          <w:tcPr>
            <w:tcW w:w="760" w:type="dxa"/>
            <w:tcBorders>
              <w:top w:val="nil"/>
              <w:left w:val="nil"/>
              <w:bottom w:val="single" w:sz="4" w:space="0" w:color="auto"/>
              <w:right w:val="single" w:sz="4" w:space="0" w:color="auto"/>
            </w:tcBorders>
            <w:shd w:val="clear" w:color="auto" w:fill="auto"/>
            <w:noWrap/>
            <w:vAlign w:val="bottom"/>
            <w:hideMark/>
          </w:tcPr>
          <w:p w:rsidR="00A653C0" w:rsidRPr="00A653C0" w:rsidRDefault="00A653C0" w:rsidP="00183C90">
            <w:pPr>
              <w:jc w:val="right"/>
              <w:rPr>
                <w:rFonts w:cs="Arial CE"/>
                <w:color w:val="000000"/>
                <w:sz w:val="18"/>
                <w:szCs w:val="18"/>
              </w:rPr>
            </w:pPr>
            <w:r w:rsidRPr="00A653C0">
              <w:rPr>
                <w:rFonts w:cs="Arial CE"/>
                <w:color w:val="000000"/>
                <w:sz w:val="18"/>
                <w:szCs w:val="18"/>
              </w:rPr>
              <w:t>1</w:t>
            </w:r>
            <w:r w:rsidR="00183C90">
              <w:rPr>
                <w:rFonts w:cs="Arial CE"/>
                <w:color w:val="000000"/>
                <w:sz w:val="18"/>
                <w:szCs w:val="18"/>
              </w:rPr>
              <w:t>54</w:t>
            </w:r>
          </w:p>
        </w:tc>
        <w:tc>
          <w:tcPr>
            <w:tcW w:w="760" w:type="dxa"/>
            <w:tcBorders>
              <w:top w:val="nil"/>
              <w:left w:val="nil"/>
              <w:bottom w:val="single" w:sz="4" w:space="0" w:color="auto"/>
              <w:right w:val="single" w:sz="4" w:space="0" w:color="auto"/>
            </w:tcBorders>
            <w:shd w:val="clear" w:color="000000" w:fill="BFBFBF"/>
            <w:noWrap/>
            <w:vAlign w:val="bottom"/>
            <w:hideMark/>
          </w:tcPr>
          <w:p w:rsidR="00A653C0" w:rsidRPr="00A653C0" w:rsidRDefault="00A653C0" w:rsidP="00A653C0">
            <w:pPr>
              <w:jc w:val="left"/>
              <w:rPr>
                <w:rFonts w:cs="Arial CE"/>
                <w:b/>
                <w:bCs/>
                <w:color w:val="000000"/>
                <w:sz w:val="18"/>
                <w:szCs w:val="18"/>
              </w:rPr>
            </w:pPr>
            <w:r w:rsidRPr="00A653C0">
              <w:rPr>
                <w:rFonts w:cs="Arial CE"/>
                <w:b/>
                <w:bCs/>
                <w:color w:val="000000"/>
                <w:sz w:val="18"/>
                <w:szCs w:val="18"/>
              </w:rPr>
              <w:t> </w:t>
            </w:r>
          </w:p>
        </w:tc>
      </w:tr>
      <w:tr w:rsidR="00A653C0" w:rsidRPr="00A653C0" w:rsidTr="00A653C0">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r w:rsidRPr="00A653C0">
              <w:rPr>
                <w:rFonts w:cs="Arial CE"/>
                <w:sz w:val="18"/>
                <w:szCs w:val="18"/>
              </w:rPr>
              <w:t>pařezy k odstranění - stávající</w:t>
            </w:r>
          </w:p>
        </w:tc>
        <w:tc>
          <w:tcPr>
            <w:tcW w:w="560" w:type="dxa"/>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right"/>
              <w:rPr>
                <w:rFonts w:cs="Arial CE"/>
                <w:sz w:val="18"/>
                <w:szCs w:val="18"/>
              </w:rPr>
            </w:pPr>
            <w:r w:rsidRPr="00A653C0">
              <w:rPr>
                <w:rFonts w:cs="Arial CE"/>
                <w:sz w:val="18"/>
                <w:szCs w:val="18"/>
              </w:rPr>
              <w:t>ks</w:t>
            </w:r>
          </w:p>
        </w:tc>
        <w:tc>
          <w:tcPr>
            <w:tcW w:w="760" w:type="dxa"/>
            <w:tcBorders>
              <w:top w:val="nil"/>
              <w:left w:val="nil"/>
              <w:bottom w:val="single" w:sz="4" w:space="0" w:color="auto"/>
              <w:right w:val="single" w:sz="4" w:space="0" w:color="auto"/>
            </w:tcBorders>
            <w:shd w:val="clear" w:color="auto" w:fill="auto"/>
            <w:noWrap/>
            <w:vAlign w:val="bottom"/>
            <w:hideMark/>
          </w:tcPr>
          <w:p w:rsidR="00A653C0" w:rsidRPr="00A653C0" w:rsidRDefault="006D5C4A" w:rsidP="00A653C0">
            <w:pPr>
              <w:jc w:val="right"/>
              <w:rPr>
                <w:rFonts w:cs="Arial CE"/>
                <w:sz w:val="18"/>
                <w:szCs w:val="18"/>
              </w:rPr>
            </w:pPr>
            <w:r>
              <w:rPr>
                <w:rFonts w:cs="Arial CE"/>
                <w:sz w:val="18"/>
                <w:szCs w:val="18"/>
              </w:rPr>
              <w:t>26</w:t>
            </w:r>
          </w:p>
        </w:tc>
        <w:tc>
          <w:tcPr>
            <w:tcW w:w="760" w:type="dxa"/>
            <w:tcBorders>
              <w:top w:val="nil"/>
              <w:left w:val="nil"/>
              <w:bottom w:val="single" w:sz="4" w:space="0" w:color="auto"/>
              <w:right w:val="single" w:sz="4" w:space="0" w:color="auto"/>
            </w:tcBorders>
            <w:shd w:val="clear" w:color="000000" w:fill="BFBFBF"/>
            <w:noWrap/>
            <w:vAlign w:val="bottom"/>
            <w:hideMark/>
          </w:tcPr>
          <w:p w:rsidR="00A653C0" w:rsidRPr="00A653C0" w:rsidRDefault="006D5C4A" w:rsidP="00A653C0">
            <w:pPr>
              <w:jc w:val="right"/>
              <w:rPr>
                <w:rFonts w:cs="Arial CE"/>
                <w:b/>
                <w:bCs/>
                <w:sz w:val="18"/>
                <w:szCs w:val="18"/>
              </w:rPr>
            </w:pPr>
            <w:r>
              <w:rPr>
                <w:rFonts w:cs="Arial CE"/>
                <w:b/>
                <w:bCs/>
                <w:sz w:val="18"/>
                <w:szCs w:val="18"/>
              </w:rPr>
              <w:t>26</w:t>
            </w:r>
          </w:p>
        </w:tc>
      </w:tr>
      <w:tr w:rsidR="00A653C0" w:rsidRPr="00A653C0" w:rsidTr="00A653C0">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r w:rsidRPr="00A653C0">
              <w:rPr>
                <w:rFonts w:cs="Arial CE"/>
                <w:sz w:val="18"/>
                <w:szCs w:val="18"/>
              </w:rPr>
              <w:t> </w:t>
            </w:r>
          </w:p>
        </w:tc>
        <w:tc>
          <w:tcPr>
            <w:tcW w:w="560" w:type="dxa"/>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right"/>
              <w:rPr>
                <w:rFonts w:cs="Arial CE"/>
                <w:sz w:val="18"/>
                <w:szCs w:val="18"/>
              </w:rPr>
            </w:pPr>
            <w:r w:rsidRPr="00A653C0">
              <w:rPr>
                <w:rFonts w:cs="Arial CE"/>
                <w:sz w:val="18"/>
                <w:szCs w:val="18"/>
              </w:rPr>
              <w:t>m2</w:t>
            </w:r>
          </w:p>
        </w:tc>
        <w:tc>
          <w:tcPr>
            <w:tcW w:w="760" w:type="dxa"/>
            <w:tcBorders>
              <w:top w:val="nil"/>
              <w:left w:val="nil"/>
              <w:bottom w:val="single" w:sz="4" w:space="0" w:color="auto"/>
              <w:right w:val="single" w:sz="4" w:space="0" w:color="auto"/>
            </w:tcBorders>
            <w:shd w:val="clear" w:color="auto" w:fill="auto"/>
            <w:noWrap/>
            <w:vAlign w:val="bottom"/>
            <w:hideMark/>
          </w:tcPr>
          <w:p w:rsidR="00A653C0" w:rsidRPr="00A653C0" w:rsidRDefault="006D5C4A" w:rsidP="00A653C0">
            <w:pPr>
              <w:jc w:val="right"/>
              <w:rPr>
                <w:rFonts w:cs="Arial CE"/>
                <w:sz w:val="18"/>
                <w:szCs w:val="18"/>
              </w:rPr>
            </w:pPr>
            <w:r>
              <w:rPr>
                <w:rFonts w:cs="Arial CE"/>
                <w:sz w:val="18"/>
                <w:szCs w:val="18"/>
              </w:rPr>
              <w:t>11</w:t>
            </w:r>
          </w:p>
        </w:tc>
        <w:tc>
          <w:tcPr>
            <w:tcW w:w="760" w:type="dxa"/>
            <w:tcBorders>
              <w:top w:val="nil"/>
              <w:left w:val="nil"/>
              <w:bottom w:val="single" w:sz="4" w:space="0" w:color="auto"/>
              <w:right w:val="single" w:sz="4" w:space="0" w:color="auto"/>
            </w:tcBorders>
            <w:shd w:val="clear" w:color="000000" w:fill="BFBFBF"/>
            <w:noWrap/>
            <w:vAlign w:val="bottom"/>
            <w:hideMark/>
          </w:tcPr>
          <w:p w:rsidR="00A653C0" w:rsidRPr="00A653C0" w:rsidRDefault="006D5C4A" w:rsidP="00A653C0">
            <w:pPr>
              <w:jc w:val="right"/>
              <w:rPr>
                <w:rFonts w:cs="Arial CE"/>
                <w:b/>
                <w:bCs/>
                <w:sz w:val="18"/>
                <w:szCs w:val="18"/>
              </w:rPr>
            </w:pPr>
            <w:r>
              <w:rPr>
                <w:rFonts w:cs="Arial CE"/>
                <w:b/>
                <w:bCs/>
                <w:sz w:val="18"/>
                <w:szCs w:val="18"/>
              </w:rPr>
              <w:t>11</w:t>
            </w:r>
          </w:p>
        </w:tc>
      </w:tr>
      <w:tr w:rsidR="00A653C0" w:rsidRPr="00A653C0" w:rsidTr="00A653C0">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color w:val="000000"/>
                <w:sz w:val="18"/>
                <w:szCs w:val="18"/>
              </w:rPr>
            </w:pPr>
            <w:r w:rsidRPr="00A653C0">
              <w:rPr>
                <w:rFonts w:cs="Arial CE"/>
                <w:color w:val="000000"/>
                <w:sz w:val="18"/>
                <w:szCs w:val="18"/>
              </w:rPr>
              <w:t>pařezy k odstranění - po asanovaných stromech</w:t>
            </w:r>
          </w:p>
        </w:tc>
        <w:tc>
          <w:tcPr>
            <w:tcW w:w="560" w:type="dxa"/>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right"/>
              <w:rPr>
                <w:rFonts w:cs="Arial CE"/>
                <w:color w:val="000000"/>
                <w:sz w:val="18"/>
                <w:szCs w:val="18"/>
              </w:rPr>
            </w:pPr>
            <w:r w:rsidRPr="00A653C0">
              <w:rPr>
                <w:rFonts w:cs="Arial CE"/>
                <w:color w:val="000000"/>
                <w:sz w:val="18"/>
                <w:szCs w:val="18"/>
              </w:rPr>
              <w:t>ks</w:t>
            </w:r>
          </w:p>
        </w:tc>
        <w:tc>
          <w:tcPr>
            <w:tcW w:w="760" w:type="dxa"/>
            <w:tcBorders>
              <w:top w:val="nil"/>
              <w:left w:val="nil"/>
              <w:bottom w:val="single" w:sz="4" w:space="0" w:color="auto"/>
              <w:right w:val="single" w:sz="4" w:space="0" w:color="auto"/>
            </w:tcBorders>
            <w:shd w:val="clear" w:color="auto" w:fill="auto"/>
            <w:noWrap/>
            <w:vAlign w:val="bottom"/>
            <w:hideMark/>
          </w:tcPr>
          <w:p w:rsidR="00A653C0" w:rsidRPr="00A653C0" w:rsidRDefault="006D5C4A" w:rsidP="00A653C0">
            <w:pPr>
              <w:jc w:val="right"/>
              <w:rPr>
                <w:rFonts w:cs="Arial CE"/>
                <w:color w:val="000000"/>
                <w:sz w:val="18"/>
                <w:szCs w:val="18"/>
              </w:rPr>
            </w:pPr>
            <w:r>
              <w:rPr>
                <w:rFonts w:cs="Arial CE"/>
                <w:color w:val="000000"/>
                <w:sz w:val="18"/>
                <w:szCs w:val="18"/>
              </w:rPr>
              <w:t>1</w:t>
            </w:r>
            <w:r w:rsidR="00183C90">
              <w:rPr>
                <w:rFonts w:cs="Arial CE"/>
                <w:color w:val="000000"/>
                <w:sz w:val="18"/>
                <w:szCs w:val="18"/>
              </w:rPr>
              <w:t>85</w:t>
            </w:r>
          </w:p>
        </w:tc>
        <w:tc>
          <w:tcPr>
            <w:tcW w:w="760" w:type="dxa"/>
            <w:tcBorders>
              <w:top w:val="nil"/>
              <w:left w:val="nil"/>
              <w:bottom w:val="single" w:sz="4" w:space="0" w:color="auto"/>
              <w:right w:val="single" w:sz="4" w:space="0" w:color="auto"/>
            </w:tcBorders>
            <w:shd w:val="clear" w:color="000000" w:fill="BFBFBF"/>
            <w:noWrap/>
            <w:vAlign w:val="bottom"/>
            <w:hideMark/>
          </w:tcPr>
          <w:p w:rsidR="00A653C0" w:rsidRPr="00A653C0" w:rsidRDefault="006D5C4A" w:rsidP="00183C90">
            <w:pPr>
              <w:jc w:val="right"/>
              <w:rPr>
                <w:rFonts w:cs="Arial CE"/>
                <w:b/>
                <w:bCs/>
                <w:color w:val="000000"/>
                <w:sz w:val="18"/>
                <w:szCs w:val="18"/>
              </w:rPr>
            </w:pPr>
            <w:r>
              <w:rPr>
                <w:rFonts w:cs="Arial CE"/>
                <w:b/>
                <w:bCs/>
                <w:color w:val="000000"/>
                <w:sz w:val="18"/>
                <w:szCs w:val="18"/>
              </w:rPr>
              <w:t>1</w:t>
            </w:r>
            <w:r w:rsidR="00183C90">
              <w:rPr>
                <w:rFonts w:cs="Arial CE"/>
                <w:b/>
                <w:bCs/>
                <w:color w:val="000000"/>
                <w:sz w:val="18"/>
                <w:szCs w:val="18"/>
              </w:rPr>
              <w:t>85</w:t>
            </w:r>
          </w:p>
        </w:tc>
      </w:tr>
      <w:tr w:rsidR="00A653C0" w:rsidRPr="00A653C0" w:rsidTr="00A653C0">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color w:val="000000"/>
                <w:sz w:val="18"/>
                <w:szCs w:val="18"/>
              </w:rPr>
            </w:pPr>
            <w:r w:rsidRPr="00A653C0">
              <w:rPr>
                <w:rFonts w:cs="Arial CE"/>
                <w:color w:val="000000"/>
                <w:sz w:val="18"/>
                <w:szCs w:val="18"/>
              </w:rPr>
              <w:t> </w:t>
            </w:r>
          </w:p>
        </w:tc>
        <w:tc>
          <w:tcPr>
            <w:tcW w:w="560" w:type="dxa"/>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right"/>
              <w:rPr>
                <w:rFonts w:cs="Arial CE"/>
                <w:color w:val="000000"/>
                <w:sz w:val="18"/>
                <w:szCs w:val="18"/>
              </w:rPr>
            </w:pPr>
            <w:r w:rsidRPr="00A653C0">
              <w:rPr>
                <w:rFonts w:cs="Arial CE"/>
                <w:color w:val="000000"/>
                <w:sz w:val="18"/>
                <w:szCs w:val="18"/>
              </w:rPr>
              <w:t>m2</w:t>
            </w:r>
          </w:p>
        </w:tc>
        <w:tc>
          <w:tcPr>
            <w:tcW w:w="760" w:type="dxa"/>
            <w:tcBorders>
              <w:top w:val="nil"/>
              <w:left w:val="nil"/>
              <w:bottom w:val="single" w:sz="4" w:space="0" w:color="auto"/>
              <w:right w:val="single" w:sz="4" w:space="0" w:color="auto"/>
            </w:tcBorders>
            <w:shd w:val="clear" w:color="auto" w:fill="auto"/>
            <w:noWrap/>
            <w:vAlign w:val="bottom"/>
            <w:hideMark/>
          </w:tcPr>
          <w:p w:rsidR="00A653C0" w:rsidRPr="00A653C0" w:rsidRDefault="00183C90" w:rsidP="00183C90">
            <w:pPr>
              <w:jc w:val="right"/>
              <w:rPr>
                <w:rFonts w:cs="Arial CE"/>
                <w:color w:val="000000"/>
                <w:sz w:val="18"/>
                <w:szCs w:val="18"/>
              </w:rPr>
            </w:pPr>
            <w:r>
              <w:rPr>
                <w:rFonts w:cs="Arial CE"/>
                <w:color w:val="000000"/>
                <w:sz w:val="18"/>
                <w:szCs w:val="18"/>
              </w:rPr>
              <w:t>67</w:t>
            </w:r>
          </w:p>
        </w:tc>
        <w:tc>
          <w:tcPr>
            <w:tcW w:w="760" w:type="dxa"/>
            <w:tcBorders>
              <w:top w:val="nil"/>
              <w:left w:val="nil"/>
              <w:bottom w:val="single" w:sz="4" w:space="0" w:color="auto"/>
              <w:right w:val="single" w:sz="4" w:space="0" w:color="auto"/>
            </w:tcBorders>
            <w:shd w:val="clear" w:color="000000" w:fill="BFBFBF"/>
            <w:noWrap/>
            <w:vAlign w:val="bottom"/>
            <w:hideMark/>
          </w:tcPr>
          <w:p w:rsidR="00A653C0" w:rsidRPr="00A653C0" w:rsidRDefault="00183C90" w:rsidP="00A653C0">
            <w:pPr>
              <w:jc w:val="right"/>
              <w:rPr>
                <w:rFonts w:cs="Arial CE"/>
                <w:b/>
                <w:bCs/>
                <w:color w:val="000000"/>
                <w:sz w:val="18"/>
                <w:szCs w:val="18"/>
              </w:rPr>
            </w:pPr>
            <w:r>
              <w:rPr>
                <w:rFonts w:cs="Arial CE"/>
                <w:b/>
                <w:bCs/>
                <w:color w:val="000000"/>
                <w:sz w:val="18"/>
                <w:szCs w:val="18"/>
              </w:rPr>
              <w:t>67</w:t>
            </w:r>
          </w:p>
        </w:tc>
      </w:tr>
      <w:tr w:rsidR="00A653C0" w:rsidRPr="00A653C0" w:rsidTr="00A653C0">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color w:val="000000"/>
                <w:sz w:val="18"/>
                <w:szCs w:val="18"/>
              </w:rPr>
            </w:pPr>
            <w:r w:rsidRPr="00A653C0">
              <w:rPr>
                <w:rFonts w:cs="Arial CE"/>
                <w:color w:val="000000"/>
                <w:sz w:val="18"/>
                <w:szCs w:val="18"/>
              </w:rPr>
              <w:t>odstranění keřů, dřevin i s kořeny (výč.tl.do10cm) - plošně</w:t>
            </w:r>
          </w:p>
        </w:tc>
        <w:tc>
          <w:tcPr>
            <w:tcW w:w="560" w:type="dxa"/>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right"/>
              <w:rPr>
                <w:rFonts w:cs="Arial CE"/>
                <w:color w:val="000000"/>
                <w:sz w:val="18"/>
                <w:szCs w:val="18"/>
              </w:rPr>
            </w:pPr>
            <w:r w:rsidRPr="00A653C0">
              <w:rPr>
                <w:rFonts w:cs="Arial CE"/>
                <w:color w:val="000000"/>
                <w:sz w:val="18"/>
                <w:szCs w:val="18"/>
              </w:rPr>
              <w:t>m2</w:t>
            </w:r>
          </w:p>
        </w:tc>
        <w:tc>
          <w:tcPr>
            <w:tcW w:w="760" w:type="dxa"/>
            <w:tcBorders>
              <w:top w:val="nil"/>
              <w:left w:val="nil"/>
              <w:bottom w:val="single" w:sz="4" w:space="0" w:color="auto"/>
              <w:right w:val="single" w:sz="4" w:space="0" w:color="auto"/>
            </w:tcBorders>
            <w:shd w:val="clear" w:color="000000" w:fill="FFFFFF"/>
            <w:noWrap/>
            <w:vAlign w:val="bottom"/>
            <w:hideMark/>
          </w:tcPr>
          <w:p w:rsidR="00A653C0" w:rsidRPr="00A653C0" w:rsidRDefault="00A653C0" w:rsidP="00A653C0">
            <w:pPr>
              <w:jc w:val="right"/>
              <w:rPr>
                <w:rFonts w:cs="Arial CE"/>
                <w:color w:val="000000"/>
                <w:sz w:val="18"/>
                <w:szCs w:val="18"/>
              </w:rPr>
            </w:pPr>
            <w:r w:rsidRPr="00A653C0">
              <w:rPr>
                <w:rFonts w:cs="Arial CE"/>
                <w:color w:val="000000"/>
                <w:sz w:val="18"/>
                <w:szCs w:val="18"/>
              </w:rPr>
              <w:t>894</w:t>
            </w:r>
          </w:p>
        </w:tc>
        <w:tc>
          <w:tcPr>
            <w:tcW w:w="760" w:type="dxa"/>
            <w:tcBorders>
              <w:top w:val="nil"/>
              <w:left w:val="nil"/>
              <w:bottom w:val="single" w:sz="4" w:space="0" w:color="auto"/>
              <w:right w:val="single" w:sz="4" w:space="0" w:color="auto"/>
            </w:tcBorders>
            <w:shd w:val="clear" w:color="000000" w:fill="BFBFBF"/>
            <w:noWrap/>
            <w:vAlign w:val="bottom"/>
            <w:hideMark/>
          </w:tcPr>
          <w:p w:rsidR="00A653C0" w:rsidRPr="00A653C0" w:rsidRDefault="00A653C0" w:rsidP="00A653C0">
            <w:pPr>
              <w:jc w:val="right"/>
              <w:rPr>
                <w:rFonts w:cs="Arial CE"/>
                <w:b/>
                <w:bCs/>
                <w:color w:val="000000"/>
                <w:sz w:val="18"/>
                <w:szCs w:val="18"/>
              </w:rPr>
            </w:pPr>
            <w:r w:rsidRPr="00A653C0">
              <w:rPr>
                <w:rFonts w:cs="Arial CE"/>
                <w:b/>
                <w:bCs/>
                <w:color w:val="000000"/>
                <w:sz w:val="18"/>
                <w:szCs w:val="18"/>
              </w:rPr>
              <w:t>894</w:t>
            </w:r>
          </w:p>
        </w:tc>
      </w:tr>
      <w:tr w:rsidR="00A653C0" w:rsidRPr="00A653C0" w:rsidTr="00A653C0">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color w:val="000000"/>
                <w:sz w:val="18"/>
                <w:szCs w:val="18"/>
              </w:rPr>
            </w:pPr>
            <w:r w:rsidRPr="00A653C0">
              <w:rPr>
                <w:rFonts w:cs="Arial CE"/>
                <w:color w:val="000000"/>
                <w:sz w:val="18"/>
                <w:szCs w:val="18"/>
              </w:rPr>
              <w:t>odstranění náletových dřevin (</w:t>
            </w:r>
            <w:proofErr w:type="spellStart"/>
            <w:r w:rsidRPr="00A653C0">
              <w:rPr>
                <w:rFonts w:cs="Arial CE"/>
                <w:color w:val="000000"/>
                <w:sz w:val="18"/>
                <w:szCs w:val="18"/>
              </w:rPr>
              <w:t>výč</w:t>
            </w:r>
            <w:proofErr w:type="spellEnd"/>
            <w:r w:rsidRPr="00A653C0">
              <w:rPr>
                <w:rFonts w:cs="Arial CE"/>
                <w:color w:val="000000"/>
                <w:sz w:val="18"/>
                <w:szCs w:val="18"/>
              </w:rPr>
              <w:t xml:space="preserve">. </w:t>
            </w:r>
            <w:proofErr w:type="spellStart"/>
            <w:r w:rsidRPr="00A653C0">
              <w:rPr>
                <w:rFonts w:cs="Arial CE"/>
                <w:color w:val="000000"/>
                <w:sz w:val="18"/>
                <w:szCs w:val="18"/>
              </w:rPr>
              <w:t>tl</w:t>
            </w:r>
            <w:proofErr w:type="spellEnd"/>
            <w:r w:rsidRPr="00A653C0">
              <w:rPr>
                <w:rFonts w:cs="Arial CE"/>
                <w:color w:val="000000"/>
                <w:sz w:val="18"/>
                <w:szCs w:val="18"/>
              </w:rPr>
              <w:t xml:space="preserve">. </w:t>
            </w:r>
            <w:proofErr w:type="gramStart"/>
            <w:r w:rsidRPr="00A653C0">
              <w:rPr>
                <w:rFonts w:cs="Arial CE"/>
                <w:color w:val="000000"/>
                <w:sz w:val="18"/>
                <w:szCs w:val="18"/>
              </w:rPr>
              <w:t>do</w:t>
            </w:r>
            <w:proofErr w:type="gramEnd"/>
            <w:r w:rsidRPr="00A653C0">
              <w:rPr>
                <w:rFonts w:cs="Arial CE"/>
                <w:color w:val="000000"/>
                <w:sz w:val="18"/>
                <w:szCs w:val="18"/>
              </w:rPr>
              <w:t xml:space="preserve"> 10cm) - plošně</w:t>
            </w:r>
          </w:p>
        </w:tc>
        <w:tc>
          <w:tcPr>
            <w:tcW w:w="560" w:type="dxa"/>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right"/>
              <w:rPr>
                <w:rFonts w:cs="Arial CE"/>
                <w:color w:val="000000"/>
                <w:sz w:val="18"/>
                <w:szCs w:val="18"/>
              </w:rPr>
            </w:pPr>
            <w:r w:rsidRPr="00A653C0">
              <w:rPr>
                <w:rFonts w:cs="Arial CE"/>
                <w:color w:val="000000"/>
                <w:sz w:val="18"/>
                <w:szCs w:val="18"/>
              </w:rPr>
              <w:t>m2</w:t>
            </w:r>
          </w:p>
        </w:tc>
        <w:tc>
          <w:tcPr>
            <w:tcW w:w="760" w:type="dxa"/>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right"/>
              <w:rPr>
                <w:rFonts w:cs="Arial CE"/>
                <w:color w:val="000000"/>
                <w:sz w:val="18"/>
                <w:szCs w:val="18"/>
              </w:rPr>
            </w:pPr>
            <w:r w:rsidRPr="00A653C0">
              <w:rPr>
                <w:rFonts w:cs="Arial CE"/>
                <w:color w:val="000000"/>
                <w:sz w:val="18"/>
                <w:szCs w:val="18"/>
              </w:rPr>
              <w:t>2 100</w:t>
            </w:r>
          </w:p>
        </w:tc>
        <w:tc>
          <w:tcPr>
            <w:tcW w:w="760" w:type="dxa"/>
            <w:tcBorders>
              <w:top w:val="nil"/>
              <w:left w:val="nil"/>
              <w:bottom w:val="single" w:sz="4" w:space="0" w:color="auto"/>
              <w:right w:val="single" w:sz="4" w:space="0" w:color="auto"/>
            </w:tcBorders>
            <w:shd w:val="clear" w:color="000000" w:fill="BFBFBF"/>
            <w:noWrap/>
            <w:vAlign w:val="bottom"/>
            <w:hideMark/>
          </w:tcPr>
          <w:p w:rsidR="00A653C0" w:rsidRPr="00A653C0" w:rsidRDefault="00A653C0" w:rsidP="00A653C0">
            <w:pPr>
              <w:jc w:val="right"/>
              <w:rPr>
                <w:rFonts w:cs="Arial CE"/>
                <w:b/>
                <w:bCs/>
                <w:color w:val="000000"/>
                <w:sz w:val="18"/>
                <w:szCs w:val="18"/>
              </w:rPr>
            </w:pPr>
            <w:r w:rsidRPr="00A653C0">
              <w:rPr>
                <w:rFonts w:cs="Arial CE"/>
                <w:b/>
                <w:bCs/>
                <w:color w:val="000000"/>
                <w:sz w:val="18"/>
                <w:szCs w:val="18"/>
              </w:rPr>
              <w:t>2 100</w:t>
            </w:r>
          </w:p>
        </w:tc>
      </w:tr>
      <w:tr w:rsidR="00A653C0" w:rsidRPr="00A653C0" w:rsidTr="00A653C0">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color w:val="000000"/>
                <w:sz w:val="18"/>
                <w:szCs w:val="18"/>
              </w:rPr>
            </w:pPr>
            <w:r w:rsidRPr="00A653C0">
              <w:rPr>
                <w:rFonts w:cs="Arial CE"/>
                <w:color w:val="000000"/>
                <w:sz w:val="18"/>
                <w:szCs w:val="18"/>
              </w:rPr>
              <w:t>odstranění ruderálního porostu</w:t>
            </w:r>
          </w:p>
        </w:tc>
        <w:tc>
          <w:tcPr>
            <w:tcW w:w="560" w:type="dxa"/>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right"/>
              <w:rPr>
                <w:rFonts w:cs="Arial CE"/>
                <w:color w:val="000000"/>
                <w:sz w:val="18"/>
                <w:szCs w:val="18"/>
              </w:rPr>
            </w:pPr>
            <w:r w:rsidRPr="00A653C0">
              <w:rPr>
                <w:rFonts w:cs="Arial CE"/>
                <w:color w:val="000000"/>
                <w:sz w:val="18"/>
                <w:szCs w:val="18"/>
              </w:rPr>
              <w:t>m2</w:t>
            </w:r>
          </w:p>
        </w:tc>
        <w:tc>
          <w:tcPr>
            <w:tcW w:w="760" w:type="dxa"/>
            <w:tcBorders>
              <w:top w:val="nil"/>
              <w:left w:val="nil"/>
              <w:bottom w:val="single" w:sz="4" w:space="0" w:color="auto"/>
              <w:right w:val="single" w:sz="4" w:space="0" w:color="auto"/>
            </w:tcBorders>
            <w:shd w:val="clear" w:color="000000" w:fill="FFFFFF"/>
            <w:noWrap/>
            <w:vAlign w:val="bottom"/>
            <w:hideMark/>
          </w:tcPr>
          <w:p w:rsidR="00A653C0" w:rsidRPr="00A653C0" w:rsidRDefault="006D5C4A" w:rsidP="00A653C0">
            <w:pPr>
              <w:jc w:val="right"/>
              <w:rPr>
                <w:rFonts w:cs="Arial CE"/>
                <w:color w:val="000000"/>
                <w:sz w:val="18"/>
                <w:szCs w:val="18"/>
              </w:rPr>
            </w:pPr>
            <w:r>
              <w:rPr>
                <w:rFonts w:cs="Arial CE"/>
                <w:color w:val="000000"/>
                <w:sz w:val="18"/>
                <w:szCs w:val="18"/>
              </w:rPr>
              <w:t>5 200</w:t>
            </w:r>
          </w:p>
        </w:tc>
        <w:tc>
          <w:tcPr>
            <w:tcW w:w="760" w:type="dxa"/>
            <w:tcBorders>
              <w:top w:val="nil"/>
              <w:left w:val="nil"/>
              <w:bottom w:val="single" w:sz="4" w:space="0" w:color="auto"/>
              <w:right w:val="single" w:sz="4" w:space="0" w:color="auto"/>
            </w:tcBorders>
            <w:shd w:val="clear" w:color="000000" w:fill="BFBFBF"/>
            <w:noWrap/>
            <w:vAlign w:val="bottom"/>
            <w:hideMark/>
          </w:tcPr>
          <w:p w:rsidR="00A653C0" w:rsidRPr="00A653C0" w:rsidRDefault="006D5C4A" w:rsidP="006D5C4A">
            <w:pPr>
              <w:jc w:val="right"/>
              <w:rPr>
                <w:rFonts w:cs="Arial CE"/>
                <w:b/>
                <w:bCs/>
                <w:color w:val="000000"/>
                <w:sz w:val="18"/>
                <w:szCs w:val="18"/>
              </w:rPr>
            </w:pPr>
            <w:r>
              <w:rPr>
                <w:rFonts w:cs="Arial CE"/>
                <w:b/>
                <w:bCs/>
                <w:color w:val="000000"/>
                <w:sz w:val="18"/>
                <w:szCs w:val="18"/>
              </w:rPr>
              <w:t>5 200</w:t>
            </w:r>
          </w:p>
        </w:tc>
      </w:tr>
    </w:tbl>
    <w:p w:rsidR="00847804" w:rsidRDefault="00847804" w:rsidP="00847804">
      <w:pPr>
        <w:ind w:left="284" w:hanging="284"/>
        <w:rPr>
          <w:rFonts w:cs="Tahoma"/>
          <w:bCs/>
        </w:rPr>
      </w:pPr>
    </w:p>
    <w:p w:rsidR="00847804" w:rsidRPr="00CA4EC3" w:rsidRDefault="00847804" w:rsidP="00847804">
      <w:r w:rsidRPr="00CA4EC3">
        <w:t xml:space="preserve">Asanace bude prováděna zkušeným odborníkem, který má licenci na práci s motorovou pilou a dostatečnou praxi při asanaci stromů. Při asanaci bude především dbáno na zajištění bezpečnosti práce. Tam, kde bude hrozit významné poškození okolního porostu nebo majetku, upřednostňujeme asanaci postupnou s využitím plošiny nebo lezeckých technik. </w:t>
      </w:r>
    </w:p>
    <w:p w:rsidR="00847804" w:rsidRPr="00083BF9" w:rsidRDefault="00847804" w:rsidP="00847804">
      <w:pPr>
        <w:rPr>
          <w:rFonts w:cs="Tahoma"/>
        </w:rPr>
      </w:pPr>
      <w:r w:rsidRPr="00CA4EC3">
        <w:rPr>
          <w:rFonts w:cs="Tahoma"/>
        </w:rPr>
        <w:t>Dřeviny budou asanovány z důvodů špatného zdravotního stavu, kompozičního či provozního. Vzniklé pařezy budou společně se stávajícími pařezy odstraněny. Keře, skupiny keřů a nálety navržené k asanaci budou odstraněny i s kořeny, po jejich odstranění bude plocha urovnána a oseta trávníkem.</w:t>
      </w:r>
    </w:p>
    <w:p w:rsidR="00847804" w:rsidRDefault="00847804" w:rsidP="00847804">
      <w:pPr>
        <w:ind w:left="284" w:hanging="284"/>
        <w:rPr>
          <w:rFonts w:cs="Tahoma"/>
          <w:bCs/>
        </w:rPr>
      </w:pPr>
    </w:p>
    <w:p w:rsidR="00847804" w:rsidRPr="00CA4EC3" w:rsidRDefault="00847804" w:rsidP="00847804">
      <w:r w:rsidRPr="00510333">
        <w:t xml:space="preserve">Pokud v průběhu realizačních prací dojde k identifikaci druhů živočichů zvláště chráněných podle zákona č. 114/1992 Sb. na </w:t>
      </w:r>
      <w:r w:rsidRPr="00CA4EC3">
        <w:t>stromech asanovaných nebo ošetřovaných, budou práce na těchto stromech pozastaveny a další postup stanoví příslušný orgán ochrany přírody podle tohoto zákona.</w:t>
      </w:r>
    </w:p>
    <w:p w:rsidR="00847804" w:rsidRPr="00CA4EC3" w:rsidRDefault="00847804" w:rsidP="00847804">
      <w:pPr>
        <w:ind w:left="284" w:hanging="284"/>
        <w:rPr>
          <w:rFonts w:cs="Tahoma"/>
          <w:bCs/>
          <w:color w:val="FF0000"/>
        </w:rPr>
      </w:pPr>
    </w:p>
    <w:p w:rsidR="00847804" w:rsidRPr="00B26CC9" w:rsidRDefault="00847804" w:rsidP="00847804">
      <w:pPr>
        <w:ind w:left="284" w:hanging="284"/>
        <w:rPr>
          <w:rFonts w:cs="Tahoma"/>
        </w:rPr>
      </w:pPr>
      <w:r w:rsidRPr="00B26CC9">
        <w:rPr>
          <w:rFonts w:cs="Tahoma"/>
          <w:bCs/>
        </w:rPr>
        <w:t>Dřevní hmota je majetkem investora, který rozhodne o jejím následném využití.</w:t>
      </w:r>
    </w:p>
    <w:p w:rsidR="00847804" w:rsidRDefault="00847804" w:rsidP="00847804">
      <w:pPr>
        <w:pStyle w:val="Nadpis3"/>
        <w:ind w:left="284" w:hanging="284"/>
      </w:pPr>
      <w:r>
        <w:t>Požadavky na maximální zábory zemědělského půdního fondu nebo PUPFL</w:t>
      </w:r>
    </w:p>
    <w:p w:rsidR="00847804" w:rsidRPr="00B26CC9" w:rsidRDefault="00847804" w:rsidP="00847804">
      <w:pPr>
        <w:ind w:left="284" w:hanging="284"/>
      </w:pPr>
      <w:r w:rsidRPr="00B26CC9">
        <w:t>Bez požadavků.</w:t>
      </w:r>
    </w:p>
    <w:p w:rsidR="00847804" w:rsidRDefault="00847804" w:rsidP="00847804">
      <w:pPr>
        <w:pStyle w:val="Nadpis3"/>
        <w:ind w:left="284" w:hanging="284"/>
      </w:pPr>
      <w:r>
        <w:t>Územně technické podmínky</w:t>
      </w:r>
    </w:p>
    <w:p w:rsidR="00847804" w:rsidRDefault="00847804" w:rsidP="00847804">
      <w:pPr>
        <w:ind w:left="284" w:hanging="284"/>
        <w:rPr>
          <w:color w:val="FF0000"/>
        </w:rPr>
      </w:pPr>
      <w:r w:rsidRPr="00B252A6">
        <w:t xml:space="preserve">Napojení na stávající veřejnou dopravní a technickou infrastrukturu </w:t>
      </w:r>
      <w:r w:rsidRPr="004453D6">
        <w:t>nebude návrhem dotčeno a stávající</w:t>
      </w:r>
      <w:r w:rsidRPr="00B252A6">
        <w:t xml:space="preserve"> napojení bude prostorově i technicky zachováno</w:t>
      </w:r>
      <w:r w:rsidRPr="001D34B8">
        <w:rPr>
          <w:color w:val="FF0000"/>
        </w:rPr>
        <w:t>.</w:t>
      </w:r>
    </w:p>
    <w:p w:rsidR="00847804" w:rsidRPr="00430709" w:rsidRDefault="00847804" w:rsidP="00847804">
      <w:pPr>
        <w:pStyle w:val="Nadpis3"/>
        <w:ind w:left="284" w:hanging="284"/>
      </w:pPr>
      <w:r w:rsidRPr="00430709">
        <w:lastRenderedPageBreak/>
        <w:t>Věcné a časové vazby stavby, podmiňující, vyvolané, související investice</w:t>
      </w:r>
    </w:p>
    <w:p w:rsidR="00847804" w:rsidRPr="00DA4DC3" w:rsidRDefault="00847804" w:rsidP="00847804">
      <w:pPr>
        <w:ind w:left="284" w:hanging="284"/>
      </w:pPr>
      <w:r w:rsidRPr="00430709">
        <w:t>Zahájení stavebních prací</w:t>
      </w:r>
      <w:r w:rsidR="00B26CC9" w:rsidRPr="00430709">
        <w:t>:</w:t>
      </w:r>
      <w:r w:rsidR="00430709" w:rsidRPr="00430709">
        <w:tab/>
      </w:r>
      <w:r w:rsidR="00430709" w:rsidRPr="00430709">
        <w:tab/>
      </w:r>
      <w:r w:rsidR="00DA4DC3" w:rsidRPr="00DA4DC3">
        <w:t xml:space="preserve">jaro </w:t>
      </w:r>
      <w:r w:rsidR="00430709" w:rsidRPr="00DA4DC3">
        <w:t>2024</w:t>
      </w:r>
    </w:p>
    <w:p w:rsidR="00847804" w:rsidRPr="00430709" w:rsidRDefault="00847804" w:rsidP="00847804">
      <w:pPr>
        <w:ind w:left="284" w:hanging="284"/>
      </w:pPr>
      <w:r w:rsidRPr="00DA4DC3">
        <w:t>Dokončení stavebních prací</w:t>
      </w:r>
      <w:r w:rsidR="00B26CC9" w:rsidRPr="00DA4DC3">
        <w:t>:</w:t>
      </w:r>
      <w:r w:rsidR="00430709" w:rsidRPr="00DA4DC3">
        <w:tab/>
      </w:r>
      <w:r w:rsidR="00430709" w:rsidRPr="00DA4DC3">
        <w:tab/>
      </w:r>
      <w:r w:rsidR="00DA4DC3" w:rsidRPr="00DA4DC3">
        <w:t xml:space="preserve">podzim </w:t>
      </w:r>
      <w:r w:rsidR="00430709" w:rsidRPr="00DA4DC3">
        <w:t>2026</w:t>
      </w:r>
    </w:p>
    <w:p w:rsidR="00847804" w:rsidRPr="0041156F" w:rsidRDefault="00847804" w:rsidP="00847804">
      <w:pPr>
        <w:pStyle w:val="Nadpis3"/>
        <w:ind w:left="284" w:hanging="284"/>
      </w:pPr>
      <w:r w:rsidRPr="0041156F">
        <w:t>Seznam pozemků a staveb dotčených umístěním a prováděním stavby</w:t>
      </w:r>
    </w:p>
    <w:p w:rsidR="00847804" w:rsidRDefault="00847804" w:rsidP="00847804">
      <w:pPr>
        <w:ind w:left="284" w:hanging="284"/>
      </w:pPr>
      <w:r w:rsidRPr="00E87B1C">
        <w:t>Řešené území zahrnuje pozemky evidované na katastrálním území</w:t>
      </w:r>
      <w:r w:rsidR="004453D6">
        <w:t xml:space="preserve"> Jevíčko – </w:t>
      </w:r>
      <w:r w:rsidR="004453D6" w:rsidRPr="004453D6">
        <w:t>předměstí</w:t>
      </w:r>
      <w:r w:rsidR="0017541A">
        <w:t xml:space="preserve">, tedy </w:t>
      </w:r>
      <w:r w:rsidR="0017541A" w:rsidRPr="0017541A">
        <w:rPr>
          <w:b/>
          <w:bCs/>
        </w:rPr>
        <w:t>v zastavitelném území (intravilánu obce)</w:t>
      </w:r>
      <w:r w:rsidRPr="004453D6">
        <w:t>pod těmito katastrálními čísly:</w:t>
      </w:r>
    </w:p>
    <w:p w:rsidR="004453D6" w:rsidRDefault="004453D6" w:rsidP="00847804">
      <w:pPr>
        <w:ind w:left="284" w:hanging="284"/>
      </w:pPr>
    </w:p>
    <w:tbl>
      <w:tblPr>
        <w:tblW w:w="9924" w:type="dxa"/>
        <w:tblInd w:w="-356" w:type="dxa"/>
        <w:tblCellMar>
          <w:left w:w="70" w:type="dxa"/>
          <w:right w:w="70" w:type="dxa"/>
        </w:tblCellMar>
        <w:tblLook w:val="04A0"/>
      </w:tblPr>
      <w:tblGrid>
        <w:gridCol w:w="951"/>
        <w:gridCol w:w="811"/>
        <w:gridCol w:w="3767"/>
        <w:gridCol w:w="1417"/>
        <w:gridCol w:w="1418"/>
        <w:gridCol w:w="1560"/>
      </w:tblGrid>
      <w:tr w:rsidR="004453D6" w:rsidRPr="004453D6" w:rsidTr="00B26CC9">
        <w:trPr>
          <w:trHeight w:val="276"/>
        </w:trPr>
        <w:tc>
          <w:tcPr>
            <w:tcW w:w="5529" w:type="dxa"/>
            <w:gridSpan w:val="3"/>
            <w:tcBorders>
              <w:top w:val="nil"/>
              <w:left w:val="nil"/>
              <w:bottom w:val="nil"/>
              <w:right w:val="nil"/>
            </w:tcBorders>
            <w:shd w:val="clear" w:color="auto" w:fill="auto"/>
            <w:noWrap/>
            <w:vAlign w:val="bottom"/>
            <w:hideMark/>
          </w:tcPr>
          <w:p w:rsidR="004453D6" w:rsidRPr="004453D6" w:rsidRDefault="004453D6" w:rsidP="004453D6">
            <w:pPr>
              <w:jc w:val="left"/>
              <w:rPr>
                <w:rFonts w:cs="Arial CE"/>
                <w:b/>
                <w:bCs/>
                <w:color w:val="000000"/>
              </w:rPr>
            </w:pPr>
            <w:r w:rsidRPr="004453D6">
              <w:rPr>
                <w:rFonts w:cs="Arial CE"/>
                <w:b/>
                <w:bCs/>
                <w:color w:val="000000"/>
              </w:rPr>
              <w:t>Seznam dotčených parcel</w:t>
            </w:r>
          </w:p>
        </w:tc>
        <w:tc>
          <w:tcPr>
            <w:tcW w:w="1417" w:type="dxa"/>
            <w:tcBorders>
              <w:top w:val="nil"/>
              <w:left w:val="nil"/>
              <w:bottom w:val="nil"/>
              <w:right w:val="nil"/>
            </w:tcBorders>
            <w:shd w:val="clear" w:color="auto" w:fill="auto"/>
            <w:noWrap/>
            <w:vAlign w:val="bottom"/>
            <w:hideMark/>
          </w:tcPr>
          <w:p w:rsidR="004453D6" w:rsidRPr="004453D6" w:rsidRDefault="004453D6" w:rsidP="004453D6">
            <w:pPr>
              <w:jc w:val="left"/>
              <w:rPr>
                <w:rFonts w:ascii="Arial CE" w:hAnsi="Arial CE" w:cs="Arial CE"/>
              </w:rPr>
            </w:pPr>
          </w:p>
        </w:tc>
        <w:tc>
          <w:tcPr>
            <w:tcW w:w="1418" w:type="dxa"/>
            <w:tcBorders>
              <w:top w:val="nil"/>
              <w:left w:val="nil"/>
              <w:bottom w:val="nil"/>
              <w:right w:val="nil"/>
            </w:tcBorders>
            <w:shd w:val="clear" w:color="auto" w:fill="auto"/>
            <w:noWrap/>
            <w:vAlign w:val="bottom"/>
            <w:hideMark/>
          </w:tcPr>
          <w:p w:rsidR="004453D6" w:rsidRPr="004453D6" w:rsidRDefault="004453D6" w:rsidP="004453D6">
            <w:pPr>
              <w:jc w:val="left"/>
              <w:rPr>
                <w:rFonts w:ascii="Arial CE" w:hAnsi="Arial CE" w:cs="Arial CE"/>
              </w:rPr>
            </w:pPr>
          </w:p>
        </w:tc>
        <w:tc>
          <w:tcPr>
            <w:tcW w:w="1560" w:type="dxa"/>
            <w:tcBorders>
              <w:top w:val="nil"/>
              <w:left w:val="nil"/>
              <w:bottom w:val="nil"/>
              <w:right w:val="nil"/>
            </w:tcBorders>
            <w:shd w:val="clear" w:color="auto" w:fill="auto"/>
            <w:noWrap/>
            <w:vAlign w:val="bottom"/>
            <w:hideMark/>
          </w:tcPr>
          <w:p w:rsidR="004453D6" w:rsidRPr="004453D6" w:rsidRDefault="004453D6" w:rsidP="004453D6">
            <w:pPr>
              <w:jc w:val="left"/>
              <w:rPr>
                <w:rFonts w:ascii="Arial CE" w:hAnsi="Arial CE" w:cs="Arial CE"/>
              </w:rPr>
            </w:pPr>
          </w:p>
        </w:tc>
      </w:tr>
      <w:tr w:rsidR="004453D6" w:rsidRPr="004453D6" w:rsidTr="00B26CC9">
        <w:trPr>
          <w:trHeight w:val="264"/>
        </w:trPr>
        <w:tc>
          <w:tcPr>
            <w:tcW w:w="951" w:type="dxa"/>
            <w:tcBorders>
              <w:top w:val="nil"/>
              <w:left w:val="nil"/>
              <w:bottom w:val="nil"/>
              <w:right w:val="nil"/>
            </w:tcBorders>
            <w:shd w:val="clear" w:color="auto" w:fill="auto"/>
            <w:noWrap/>
            <w:vAlign w:val="bottom"/>
            <w:hideMark/>
          </w:tcPr>
          <w:p w:rsidR="004453D6" w:rsidRPr="004453D6" w:rsidRDefault="004453D6" w:rsidP="004453D6">
            <w:pPr>
              <w:jc w:val="left"/>
              <w:rPr>
                <w:rFonts w:ascii="Arial CE" w:hAnsi="Arial CE" w:cs="Arial CE"/>
              </w:rPr>
            </w:pPr>
          </w:p>
        </w:tc>
        <w:tc>
          <w:tcPr>
            <w:tcW w:w="811" w:type="dxa"/>
            <w:tcBorders>
              <w:top w:val="nil"/>
              <w:left w:val="nil"/>
              <w:bottom w:val="nil"/>
              <w:right w:val="nil"/>
            </w:tcBorders>
            <w:shd w:val="clear" w:color="auto" w:fill="auto"/>
            <w:noWrap/>
            <w:vAlign w:val="bottom"/>
            <w:hideMark/>
          </w:tcPr>
          <w:p w:rsidR="004453D6" w:rsidRPr="004453D6" w:rsidRDefault="004453D6" w:rsidP="004453D6">
            <w:pPr>
              <w:jc w:val="left"/>
              <w:rPr>
                <w:rFonts w:ascii="Arial CE" w:hAnsi="Arial CE" w:cs="Arial CE"/>
              </w:rPr>
            </w:pPr>
          </w:p>
        </w:tc>
        <w:tc>
          <w:tcPr>
            <w:tcW w:w="3767" w:type="dxa"/>
            <w:tcBorders>
              <w:top w:val="nil"/>
              <w:left w:val="nil"/>
              <w:bottom w:val="nil"/>
              <w:right w:val="nil"/>
            </w:tcBorders>
            <w:shd w:val="clear" w:color="auto" w:fill="auto"/>
            <w:noWrap/>
            <w:vAlign w:val="bottom"/>
            <w:hideMark/>
          </w:tcPr>
          <w:p w:rsidR="004453D6" w:rsidRPr="004453D6" w:rsidRDefault="004453D6" w:rsidP="004453D6">
            <w:pPr>
              <w:jc w:val="left"/>
              <w:rPr>
                <w:rFonts w:ascii="Arial CE" w:hAnsi="Arial CE" w:cs="Arial CE"/>
              </w:rPr>
            </w:pPr>
          </w:p>
        </w:tc>
        <w:tc>
          <w:tcPr>
            <w:tcW w:w="1417" w:type="dxa"/>
            <w:tcBorders>
              <w:top w:val="nil"/>
              <w:left w:val="nil"/>
              <w:bottom w:val="nil"/>
              <w:right w:val="nil"/>
            </w:tcBorders>
            <w:shd w:val="clear" w:color="auto" w:fill="auto"/>
            <w:noWrap/>
            <w:vAlign w:val="bottom"/>
            <w:hideMark/>
          </w:tcPr>
          <w:p w:rsidR="004453D6" w:rsidRPr="004453D6" w:rsidRDefault="004453D6" w:rsidP="004453D6">
            <w:pPr>
              <w:jc w:val="left"/>
              <w:rPr>
                <w:rFonts w:ascii="Arial CE" w:hAnsi="Arial CE" w:cs="Arial CE"/>
              </w:rPr>
            </w:pPr>
          </w:p>
        </w:tc>
        <w:tc>
          <w:tcPr>
            <w:tcW w:w="1418" w:type="dxa"/>
            <w:tcBorders>
              <w:top w:val="nil"/>
              <w:left w:val="nil"/>
              <w:bottom w:val="nil"/>
              <w:right w:val="nil"/>
            </w:tcBorders>
            <w:shd w:val="clear" w:color="auto" w:fill="auto"/>
            <w:noWrap/>
            <w:vAlign w:val="bottom"/>
            <w:hideMark/>
          </w:tcPr>
          <w:p w:rsidR="004453D6" w:rsidRPr="004453D6" w:rsidRDefault="004453D6" w:rsidP="004453D6">
            <w:pPr>
              <w:jc w:val="left"/>
              <w:rPr>
                <w:rFonts w:ascii="Arial CE" w:hAnsi="Arial CE" w:cs="Arial CE"/>
              </w:rPr>
            </w:pPr>
          </w:p>
        </w:tc>
        <w:tc>
          <w:tcPr>
            <w:tcW w:w="1560" w:type="dxa"/>
            <w:tcBorders>
              <w:top w:val="nil"/>
              <w:left w:val="nil"/>
              <w:bottom w:val="nil"/>
              <w:right w:val="nil"/>
            </w:tcBorders>
            <w:shd w:val="clear" w:color="auto" w:fill="auto"/>
            <w:noWrap/>
            <w:vAlign w:val="bottom"/>
            <w:hideMark/>
          </w:tcPr>
          <w:p w:rsidR="004453D6" w:rsidRPr="004453D6" w:rsidRDefault="004453D6" w:rsidP="004453D6">
            <w:pPr>
              <w:jc w:val="left"/>
              <w:rPr>
                <w:rFonts w:ascii="Arial CE" w:hAnsi="Arial CE" w:cs="Arial CE"/>
              </w:rPr>
            </w:pPr>
          </w:p>
        </w:tc>
      </w:tr>
      <w:tr w:rsidR="004453D6" w:rsidRPr="004453D6" w:rsidTr="00B26CC9">
        <w:trPr>
          <w:trHeight w:val="330"/>
        </w:trPr>
        <w:tc>
          <w:tcPr>
            <w:tcW w:w="951"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4453D6" w:rsidRPr="004453D6" w:rsidRDefault="004453D6" w:rsidP="004453D6">
            <w:pPr>
              <w:jc w:val="left"/>
              <w:rPr>
                <w:rFonts w:cs="Arial CE"/>
                <w:color w:val="000000"/>
              </w:rPr>
            </w:pPr>
            <w:proofErr w:type="spellStart"/>
            <w:r w:rsidRPr="004453D6">
              <w:rPr>
                <w:rFonts w:cs="Arial CE"/>
                <w:color w:val="000000"/>
              </w:rPr>
              <w:t>p.č</w:t>
            </w:r>
            <w:proofErr w:type="spellEnd"/>
            <w:r w:rsidRPr="004453D6">
              <w:rPr>
                <w:rFonts w:cs="Arial CE"/>
                <w:color w:val="000000"/>
              </w:rPr>
              <w:t>.</w:t>
            </w:r>
          </w:p>
        </w:tc>
        <w:tc>
          <w:tcPr>
            <w:tcW w:w="811" w:type="dxa"/>
            <w:tcBorders>
              <w:top w:val="single" w:sz="4" w:space="0" w:color="auto"/>
              <w:left w:val="nil"/>
              <w:bottom w:val="single" w:sz="4" w:space="0" w:color="auto"/>
              <w:right w:val="single" w:sz="4" w:space="0" w:color="auto"/>
            </w:tcBorders>
            <w:shd w:val="clear" w:color="000000" w:fill="BFBFBF"/>
            <w:noWrap/>
            <w:vAlign w:val="center"/>
            <w:hideMark/>
          </w:tcPr>
          <w:p w:rsidR="004453D6" w:rsidRPr="004453D6" w:rsidRDefault="004453D6" w:rsidP="004453D6">
            <w:pPr>
              <w:jc w:val="left"/>
              <w:rPr>
                <w:rFonts w:cs="Arial CE"/>
                <w:color w:val="000000"/>
              </w:rPr>
            </w:pPr>
            <w:r w:rsidRPr="004453D6">
              <w:rPr>
                <w:rFonts w:cs="Arial CE"/>
                <w:color w:val="000000"/>
              </w:rPr>
              <w:t>m2</w:t>
            </w:r>
          </w:p>
        </w:tc>
        <w:tc>
          <w:tcPr>
            <w:tcW w:w="3767" w:type="dxa"/>
            <w:tcBorders>
              <w:top w:val="single" w:sz="4" w:space="0" w:color="auto"/>
              <w:left w:val="nil"/>
              <w:bottom w:val="single" w:sz="4" w:space="0" w:color="auto"/>
              <w:right w:val="single" w:sz="4" w:space="0" w:color="auto"/>
            </w:tcBorders>
            <w:shd w:val="clear" w:color="000000" w:fill="BFBFBF"/>
            <w:noWrap/>
            <w:vAlign w:val="center"/>
            <w:hideMark/>
          </w:tcPr>
          <w:p w:rsidR="004453D6" w:rsidRPr="004453D6" w:rsidRDefault="004453D6" w:rsidP="004453D6">
            <w:pPr>
              <w:jc w:val="left"/>
              <w:rPr>
                <w:rFonts w:cs="Arial CE"/>
                <w:color w:val="000000"/>
              </w:rPr>
            </w:pPr>
            <w:r w:rsidRPr="004453D6">
              <w:rPr>
                <w:rFonts w:cs="Arial CE"/>
                <w:color w:val="000000"/>
              </w:rPr>
              <w:t>vlastník</w:t>
            </w:r>
          </w:p>
        </w:tc>
        <w:tc>
          <w:tcPr>
            <w:tcW w:w="1417" w:type="dxa"/>
            <w:tcBorders>
              <w:top w:val="single" w:sz="4" w:space="0" w:color="auto"/>
              <w:left w:val="nil"/>
              <w:bottom w:val="single" w:sz="4" w:space="0" w:color="auto"/>
              <w:right w:val="single" w:sz="4" w:space="0" w:color="auto"/>
            </w:tcBorders>
            <w:shd w:val="clear" w:color="000000" w:fill="BFBFBF"/>
            <w:noWrap/>
            <w:vAlign w:val="center"/>
            <w:hideMark/>
          </w:tcPr>
          <w:p w:rsidR="004453D6" w:rsidRPr="004453D6" w:rsidRDefault="004453D6" w:rsidP="004453D6">
            <w:pPr>
              <w:jc w:val="left"/>
              <w:rPr>
                <w:rFonts w:cs="Arial CE"/>
                <w:color w:val="000000"/>
              </w:rPr>
            </w:pPr>
            <w:r w:rsidRPr="004453D6">
              <w:rPr>
                <w:rFonts w:cs="Arial CE"/>
                <w:color w:val="000000"/>
              </w:rPr>
              <w:t>způsob využití</w:t>
            </w:r>
          </w:p>
        </w:tc>
        <w:tc>
          <w:tcPr>
            <w:tcW w:w="1418" w:type="dxa"/>
            <w:tcBorders>
              <w:top w:val="single" w:sz="4" w:space="0" w:color="auto"/>
              <w:left w:val="nil"/>
              <w:bottom w:val="single" w:sz="4" w:space="0" w:color="auto"/>
              <w:right w:val="single" w:sz="4" w:space="0" w:color="auto"/>
            </w:tcBorders>
            <w:shd w:val="clear" w:color="000000" w:fill="BFBFBF"/>
            <w:noWrap/>
            <w:vAlign w:val="center"/>
            <w:hideMark/>
          </w:tcPr>
          <w:p w:rsidR="004453D6" w:rsidRPr="004453D6" w:rsidRDefault="004453D6" w:rsidP="004453D6">
            <w:pPr>
              <w:jc w:val="left"/>
              <w:rPr>
                <w:rFonts w:cs="Arial CE"/>
                <w:color w:val="000000"/>
              </w:rPr>
            </w:pPr>
            <w:r w:rsidRPr="004453D6">
              <w:rPr>
                <w:rFonts w:cs="Arial CE"/>
                <w:color w:val="000000"/>
              </w:rPr>
              <w:t>druh pozemku</w:t>
            </w:r>
          </w:p>
        </w:tc>
        <w:tc>
          <w:tcPr>
            <w:tcW w:w="1560" w:type="dxa"/>
            <w:tcBorders>
              <w:top w:val="single" w:sz="4" w:space="0" w:color="auto"/>
              <w:left w:val="nil"/>
              <w:bottom w:val="single" w:sz="4" w:space="0" w:color="auto"/>
              <w:right w:val="single" w:sz="4" w:space="0" w:color="auto"/>
            </w:tcBorders>
            <w:shd w:val="clear" w:color="000000" w:fill="BFBFBF"/>
            <w:noWrap/>
            <w:vAlign w:val="center"/>
            <w:hideMark/>
          </w:tcPr>
          <w:p w:rsidR="004453D6" w:rsidRPr="004453D6" w:rsidRDefault="004453D6" w:rsidP="004453D6">
            <w:pPr>
              <w:jc w:val="left"/>
              <w:rPr>
                <w:rFonts w:cs="Arial CE"/>
                <w:color w:val="000000"/>
              </w:rPr>
            </w:pPr>
            <w:r w:rsidRPr="004453D6">
              <w:rPr>
                <w:rFonts w:cs="Arial CE"/>
                <w:color w:val="000000"/>
              </w:rPr>
              <w:t>ochrana</w:t>
            </w:r>
          </w:p>
        </w:tc>
      </w:tr>
      <w:tr w:rsidR="004453D6" w:rsidRPr="004453D6" w:rsidTr="00B26CC9">
        <w:trPr>
          <w:trHeight w:val="1104"/>
        </w:trPr>
        <w:tc>
          <w:tcPr>
            <w:tcW w:w="951" w:type="dxa"/>
            <w:tcBorders>
              <w:top w:val="nil"/>
              <w:left w:val="single" w:sz="4" w:space="0" w:color="auto"/>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2569</w:t>
            </w:r>
          </w:p>
        </w:tc>
        <w:tc>
          <w:tcPr>
            <w:tcW w:w="811"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6 793</w:t>
            </w:r>
          </w:p>
        </w:tc>
        <w:tc>
          <w:tcPr>
            <w:tcW w:w="3767" w:type="dxa"/>
            <w:tcBorders>
              <w:top w:val="nil"/>
              <w:left w:val="nil"/>
              <w:bottom w:val="single" w:sz="4" w:space="0" w:color="auto"/>
              <w:right w:val="single" w:sz="4" w:space="0" w:color="auto"/>
            </w:tcBorders>
            <w:shd w:val="clear" w:color="auto" w:fill="auto"/>
            <w:vAlign w:val="center"/>
            <w:hideMark/>
          </w:tcPr>
          <w:p w:rsidR="004453D6" w:rsidRPr="004453D6" w:rsidRDefault="004453D6" w:rsidP="004453D6">
            <w:pPr>
              <w:jc w:val="left"/>
              <w:rPr>
                <w:rFonts w:cs="Arial CE"/>
                <w:color w:val="000000"/>
              </w:rPr>
            </w:pPr>
            <w:r w:rsidRPr="004453D6">
              <w:rPr>
                <w:rFonts w:cs="Arial CE"/>
                <w:color w:val="000000"/>
              </w:rPr>
              <w:t>V: Pardubický kraj, Komenského náměstí 125, Pardubice-Staré Město, 53002 Pardubice</w:t>
            </w:r>
            <w:r w:rsidRPr="004453D6">
              <w:rPr>
                <w:rFonts w:cs="Arial CE"/>
                <w:color w:val="000000"/>
              </w:rPr>
              <w:br/>
              <w:t>H: Odborný léčebný ústav Jevíčko, TRN-Léčebna 508, 56943 Jevíčko</w:t>
            </w:r>
          </w:p>
        </w:tc>
        <w:tc>
          <w:tcPr>
            <w:tcW w:w="1417"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 </w:t>
            </w:r>
          </w:p>
        </w:tc>
        <w:tc>
          <w:tcPr>
            <w:tcW w:w="1418"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ovocný sad</w:t>
            </w:r>
          </w:p>
        </w:tc>
        <w:tc>
          <w:tcPr>
            <w:tcW w:w="1560"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zemědělský půdní fond</w:t>
            </w:r>
          </w:p>
        </w:tc>
      </w:tr>
      <w:tr w:rsidR="004453D6" w:rsidRPr="004453D6" w:rsidTr="00B26CC9">
        <w:trPr>
          <w:trHeight w:val="1104"/>
        </w:trPr>
        <w:tc>
          <w:tcPr>
            <w:tcW w:w="951" w:type="dxa"/>
            <w:tcBorders>
              <w:top w:val="nil"/>
              <w:left w:val="single" w:sz="4" w:space="0" w:color="auto"/>
              <w:bottom w:val="single" w:sz="4" w:space="0" w:color="auto"/>
              <w:right w:val="single" w:sz="4" w:space="0" w:color="auto"/>
            </w:tcBorders>
            <w:shd w:val="clear" w:color="auto" w:fill="auto"/>
            <w:noWrap/>
            <w:vAlign w:val="bottom"/>
            <w:hideMark/>
          </w:tcPr>
          <w:p w:rsidR="004453D6" w:rsidRPr="004453D6" w:rsidRDefault="004453D6" w:rsidP="004453D6">
            <w:pPr>
              <w:jc w:val="left"/>
              <w:rPr>
                <w:rFonts w:cs="Arial CE"/>
              </w:rPr>
            </w:pPr>
            <w:r w:rsidRPr="004453D6">
              <w:rPr>
                <w:rFonts w:cs="Arial CE"/>
              </w:rPr>
              <w:t>2578/1</w:t>
            </w:r>
          </w:p>
        </w:tc>
        <w:tc>
          <w:tcPr>
            <w:tcW w:w="811"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30 831</w:t>
            </w:r>
          </w:p>
        </w:tc>
        <w:tc>
          <w:tcPr>
            <w:tcW w:w="3767" w:type="dxa"/>
            <w:tcBorders>
              <w:top w:val="nil"/>
              <w:left w:val="nil"/>
              <w:bottom w:val="single" w:sz="4" w:space="0" w:color="auto"/>
              <w:right w:val="single" w:sz="4" w:space="0" w:color="auto"/>
            </w:tcBorders>
            <w:shd w:val="clear" w:color="auto" w:fill="auto"/>
            <w:vAlign w:val="center"/>
            <w:hideMark/>
          </w:tcPr>
          <w:p w:rsidR="004453D6" w:rsidRPr="004453D6" w:rsidRDefault="004453D6" w:rsidP="004453D6">
            <w:pPr>
              <w:jc w:val="left"/>
              <w:rPr>
                <w:rFonts w:cs="Arial CE"/>
                <w:color w:val="000000"/>
              </w:rPr>
            </w:pPr>
            <w:r w:rsidRPr="004453D6">
              <w:rPr>
                <w:rFonts w:cs="Arial CE"/>
                <w:color w:val="000000"/>
              </w:rPr>
              <w:t>V: Pardubický kraj, Komenského náměstí 125, Pardubice-Staré Město, 53002 Pardubice</w:t>
            </w:r>
            <w:r w:rsidRPr="004453D6">
              <w:rPr>
                <w:rFonts w:cs="Arial CE"/>
                <w:color w:val="000000"/>
              </w:rPr>
              <w:br/>
              <w:t>H: Odborný léčebný ústav Jevíčko, TRN-Léčebna 508, 56943 Jevíčko</w:t>
            </w:r>
          </w:p>
        </w:tc>
        <w:tc>
          <w:tcPr>
            <w:tcW w:w="1417"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zeleň</w:t>
            </w:r>
          </w:p>
        </w:tc>
        <w:tc>
          <w:tcPr>
            <w:tcW w:w="1418"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ostatní plocha</w:t>
            </w:r>
          </w:p>
        </w:tc>
        <w:tc>
          <w:tcPr>
            <w:tcW w:w="1560"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nemovitá kulturní památka</w:t>
            </w:r>
          </w:p>
        </w:tc>
      </w:tr>
      <w:tr w:rsidR="004453D6" w:rsidRPr="004453D6" w:rsidTr="00B26CC9">
        <w:trPr>
          <w:trHeight w:val="1104"/>
        </w:trPr>
        <w:tc>
          <w:tcPr>
            <w:tcW w:w="951" w:type="dxa"/>
            <w:tcBorders>
              <w:top w:val="nil"/>
              <w:left w:val="single" w:sz="4" w:space="0" w:color="auto"/>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2578/2</w:t>
            </w:r>
          </w:p>
        </w:tc>
        <w:tc>
          <w:tcPr>
            <w:tcW w:w="811"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19 030</w:t>
            </w:r>
          </w:p>
        </w:tc>
        <w:tc>
          <w:tcPr>
            <w:tcW w:w="3767" w:type="dxa"/>
            <w:tcBorders>
              <w:top w:val="nil"/>
              <w:left w:val="nil"/>
              <w:bottom w:val="single" w:sz="4" w:space="0" w:color="auto"/>
              <w:right w:val="single" w:sz="4" w:space="0" w:color="auto"/>
            </w:tcBorders>
            <w:shd w:val="clear" w:color="auto" w:fill="auto"/>
            <w:vAlign w:val="center"/>
            <w:hideMark/>
          </w:tcPr>
          <w:p w:rsidR="004453D6" w:rsidRPr="004453D6" w:rsidRDefault="004453D6" w:rsidP="004453D6">
            <w:pPr>
              <w:jc w:val="left"/>
              <w:rPr>
                <w:rFonts w:cs="Arial CE"/>
                <w:color w:val="000000"/>
              </w:rPr>
            </w:pPr>
            <w:r w:rsidRPr="004453D6">
              <w:rPr>
                <w:rFonts w:cs="Arial CE"/>
                <w:color w:val="000000"/>
              </w:rPr>
              <w:t>V: Pardubický kraj, Komenského náměstí 125, Pardubice-Staré Město, 53002 Pardubice</w:t>
            </w:r>
            <w:r w:rsidRPr="004453D6">
              <w:rPr>
                <w:rFonts w:cs="Arial CE"/>
                <w:color w:val="000000"/>
              </w:rPr>
              <w:br/>
              <w:t>H: Odborný léčebný ústav Jevíčko, TRN-Léčebna 508, 56943 Jevíčko</w:t>
            </w:r>
          </w:p>
        </w:tc>
        <w:tc>
          <w:tcPr>
            <w:tcW w:w="1417"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zeleň</w:t>
            </w:r>
          </w:p>
        </w:tc>
        <w:tc>
          <w:tcPr>
            <w:tcW w:w="1418"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ostatní plocha</w:t>
            </w:r>
          </w:p>
        </w:tc>
        <w:tc>
          <w:tcPr>
            <w:tcW w:w="1560"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nemovitá kulturní památka</w:t>
            </w:r>
          </w:p>
        </w:tc>
      </w:tr>
      <w:tr w:rsidR="004453D6" w:rsidRPr="004453D6" w:rsidTr="00B26CC9">
        <w:trPr>
          <w:trHeight w:val="1104"/>
        </w:trPr>
        <w:tc>
          <w:tcPr>
            <w:tcW w:w="951" w:type="dxa"/>
            <w:tcBorders>
              <w:top w:val="nil"/>
              <w:left w:val="single" w:sz="4" w:space="0" w:color="auto"/>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2578/3</w:t>
            </w:r>
          </w:p>
        </w:tc>
        <w:tc>
          <w:tcPr>
            <w:tcW w:w="811"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1 733</w:t>
            </w:r>
          </w:p>
        </w:tc>
        <w:tc>
          <w:tcPr>
            <w:tcW w:w="3767" w:type="dxa"/>
            <w:tcBorders>
              <w:top w:val="nil"/>
              <w:left w:val="nil"/>
              <w:bottom w:val="single" w:sz="4" w:space="0" w:color="auto"/>
              <w:right w:val="single" w:sz="4" w:space="0" w:color="auto"/>
            </w:tcBorders>
            <w:shd w:val="clear" w:color="auto" w:fill="auto"/>
            <w:vAlign w:val="center"/>
            <w:hideMark/>
          </w:tcPr>
          <w:p w:rsidR="004453D6" w:rsidRPr="004453D6" w:rsidRDefault="004453D6" w:rsidP="004453D6">
            <w:pPr>
              <w:jc w:val="left"/>
              <w:rPr>
                <w:rFonts w:cs="Arial CE"/>
                <w:color w:val="000000"/>
              </w:rPr>
            </w:pPr>
            <w:r w:rsidRPr="004453D6">
              <w:rPr>
                <w:rFonts w:cs="Arial CE"/>
                <w:color w:val="000000"/>
              </w:rPr>
              <w:t>V: Pardubický kraj, Komenského náměstí 125, Pardubice-Staré Město, 53002 Pardubice</w:t>
            </w:r>
            <w:r w:rsidRPr="004453D6">
              <w:rPr>
                <w:rFonts w:cs="Arial CE"/>
                <w:color w:val="000000"/>
              </w:rPr>
              <w:br/>
              <w:t>H: Odborný léčebný ústav Jevíčko, TRN-Léčebna 508, 56943 Jevíčko</w:t>
            </w:r>
          </w:p>
        </w:tc>
        <w:tc>
          <w:tcPr>
            <w:tcW w:w="1417"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 xml:space="preserve">ostatní </w:t>
            </w:r>
            <w:proofErr w:type="spellStart"/>
            <w:r w:rsidRPr="004453D6">
              <w:rPr>
                <w:rFonts w:cs="Arial CE"/>
                <w:color w:val="000000"/>
              </w:rPr>
              <w:t>klomunikace</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ostatní plocha</w:t>
            </w:r>
          </w:p>
        </w:tc>
        <w:tc>
          <w:tcPr>
            <w:tcW w:w="1560"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nemovitá kulturní památka</w:t>
            </w:r>
          </w:p>
        </w:tc>
      </w:tr>
      <w:tr w:rsidR="004453D6" w:rsidRPr="004453D6" w:rsidTr="00B26CC9">
        <w:trPr>
          <w:trHeight w:val="1104"/>
        </w:trPr>
        <w:tc>
          <w:tcPr>
            <w:tcW w:w="951" w:type="dxa"/>
            <w:tcBorders>
              <w:top w:val="nil"/>
              <w:left w:val="single" w:sz="4" w:space="0" w:color="auto"/>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2578/4</w:t>
            </w:r>
          </w:p>
        </w:tc>
        <w:tc>
          <w:tcPr>
            <w:tcW w:w="811"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283</w:t>
            </w:r>
          </w:p>
        </w:tc>
        <w:tc>
          <w:tcPr>
            <w:tcW w:w="3767" w:type="dxa"/>
            <w:tcBorders>
              <w:top w:val="nil"/>
              <w:left w:val="nil"/>
              <w:bottom w:val="single" w:sz="4" w:space="0" w:color="auto"/>
              <w:right w:val="single" w:sz="4" w:space="0" w:color="auto"/>
            </w:tcBorders>
            <w:shd w:val="clear" w:color="auto" w:fill="auto"/>
            <w:vAlign w:val="center"/>
            <w:hideMark/>
          </w:tcPr>
          <w:p w:rsidR="004453D6" w:rsidRPr="004453D6" w:rsidRDefault="004453D6" w:rsidP="004453D6">
            <w:pPr>
              <w:jc w:val="left"/>
              <w:rPr>
                <w:rFonts w:cs="Arial CE"/>
                <w:color w:val="000000"/>
              </w:rPr>
            </w:pPr>
            <w:r w:rsidRPr="004453D6">
              <w:rPr>
                <w:rFonts w:cs="Arial CE"/>
                <w:color w:val="000000"/>
              </w:rPr>
              <w:t>V: Pardubický kraj, Komenského náměstí 125, Pardubice-Staré Město, 53002 Pardubice</w:t>
            </w:r>
            <w:r w:rsidRPr="004453D6">
              <w:rPr>
                <w:rFonts w:cs="Arial CE"/>
                <w:color w:val="000000"/>
              </w:rPr>
              <w:br/>
              <w:t>H: Odborný léčebný ústav Jevíčko, TRN-Léčebna 508, 56943 Jevíčko</w:t>
            </w:r>
          </w:p>
        </w:tc>
        <w:tc>
          <w:tcPr>
            <w:tcW w:w="1417"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 xml:space="preserve">ostatní </w:t>
            </w:r>
            <w:proofErr w:type="spellStart"/>
            <w:r w:rsidRPr="004453D6">
              <w:rPr>
                <w:rFonts w:cs="Arial CE"/>
                <w:color w:val="000000"/>
              </w:rPr>
              <w:t>klomunikace</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ostatní plocha</w:t>
            </w:r>
          </w:p>
        </w:tc>
        <w:tc>
          <w:tcPr>
            <w:tcW w:w="1560"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nemovitá kulturní památka</w:t>
            </w:r>
          </w:p>
        </w:tc>
      </w:tr>
      <w:tr w:rsidR="004453D6" w:rsidRPr="004453D6" w:rsidTr="00B26CC9">
        <w:trPr>
          <w:trHeight w:val="1104"/>
        </w:trPr>
        <w:tc>
          <w:tcPr>
            <w:tcW w:w="951" w:type="dxa"/>
            <w:tcBorders>
              <w:top w:val="nil"/>
              <w:left w:val="single" w:sz="4" w:space="0" w:color="auto"/>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2578/5</w:t>
            </w:r>
          </w:p>
        </w:tc>
        <w:tc>
          <w:tcPr>
            <w:tcW w:w="811"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902</w:t>
            </w:r>
          </w:p>
        </w:tc>
        <w:tc>
          <w:tcPr>
            <w:tcW w:w="3767" w:type="dxa"/>
            <w:tcBorders>
              <w:top w:val="nil"/>
              <w:left w:val="nil"/>
              <w:bottom w:val="single" w:sz="4" w:space="0" w:color="auto"/>
              <w:right w:val="single" w:sz="4" w:space="0" w:color="auto"/>
            </w:tcBorders>
            <w:shd w:val="clear" w:color="auto" w:fill="auto"/>
            <w:vAlign w:val="center"/>
            <w:hideMark/>
          </w:tcPr>
          <w:p w:rsidR="004453D6" w:rsidRPr="004453D6" w:rsidRDefault="004453D6" w:rsidP="004453D6">
            <w:pPr>
              <w:jc w:val="left"/>
              <w:rPr>
                <w:rFonts w:cs="Arial CE"/>
                <w:color w:val="000000"/>
              </w:rPr>
            </w:pPr>
            <w:r w:rsidRPr="004453D6">
              <w:rPr>
                <w:rFonts w:cs="Arial CE"/>
                <w:color w:val="000000"/>
              </w:rPr>
              <w:t>V: Pardubický kraj, Komenského náměstí 125, Pardubice-Staré Město, 53002 Pardubice</w:t>
            </w:r>
            <w:r w:rsidRPr="004453D6">
              <w:rPr>
                <w:rFonts w:cs="Arial CE"/>
                <w:color w:val="000000"/>
              </w:rPr>
              <w:br/>
              <w:t>H: Odborný léčebný ústav Jevíčko, TRN-Léčebna 508, 56943 Jevíčko</w:t>
            </w:r>
          </w:p>
        </w:tc>
        <w:tc>
          <w:tcPr>
            <w:tcW w:w="1417"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zeleň</w:t>
            </w:r>
          </w:p>
        </w:tc>
        <w:tc>
          <w:tcPr>
            <w:tcW w:w="1418"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ostatní plocha</w:t>
            </w:r>
          </w:p>
        </w:tc>
        <w:tc>
          <w:tcPr>
            <w:tcW w:w="1560"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nemovitá kulturní památka</w:t>
            </w:r>
          </w:p>
        </w:tc>
      </w:tr>
      <w:tr w:rsidR="004453D6" w:rsidRPr="004453D6" w:rsidTr="00B26CC9">
        <w:trPr>
          <w:trHeight w:val="1104"/>
        </w:trPr>
        <w:tc>
          <w:tcPr>
            <w:tcW w:w="951" w:type="dxa"/>
            <w:tcBorders>
              <w:top w:val="nil"/>
              <w:left w:val="single" w:sz="4" w:space="0" w:color="auto"/>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2578/6</w:t>
            </w:r>
          </w:p>
        </w:tc>
        <w:tc>
          <w:tcPr>
            <w:tcW w:w="811"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519</w:t>
            </w:r>
          </w:p>
        </w:tc>
        <w:tc>
          <w:tcPr>
            <w:tcW w:w="3767" w:type="dxa"/>
            <w:tcBorders>
              <w:top w:val="nil"/>
              <w:left w:val="nil"/>
              <w:bottom w:val="single" w:sz="4" w:space="0" w:color="auto"/>
              <w:right w:val="single" w:sz="4" w:space="0" w:color="auto"/>
            </w:tcBorders>
            <w:shd w:val="clear" w:color="auto" w:fill="auto"/>
            <w:vAlign w:val="center"/>
            <w:hideMark/>
          </w:tcPr>
          <w:p w:rsidR="004453D6" w:rsidRPr="004453D6" w:rsidRDefault="004453D6" w:rsidP="004453D6">
            <w:pPr>
              <w:jc w:val="left"/>
              <w:rPr>
                <w:rFonts w:cs="Arial CE"/>
                <w:color w:val="000000"/>
              </w:rPr>
            </w:pPr>
            <w:r w:rsidRPr="004453D6">
              <w:rPr>
                <w:rFonts w:cs="Arial CE"/>
                <w:color w:val="000000"/>
              </w:rPr>
              <w:t>V: Pardubický kraj, Komenského náměstí 125, Pardubice-Staré Město, 53002 Pardubice</w:t>
            </w:r>
            <w:r w:rsidRPr="004453D6">
              <w:rPr>
                <w:rFonts w:cs="Arial CE"/>
                <w:color w:val="000000"/>
              </w:rPr>
              <w:br/>
              <w:t>H: Odborný léčebný ústav Jevíčko, TRN-Léčebna 508, 56943 Jevíčko</w:t>
            </w:r>
          </w:p>
        </w:tc>
        <w:tc>
          <w:tcPr>
            <w:tcW w:w="1417"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zeleň</w:t>
            </w:r>
          </w:p>
        </w:tc>
        <w:tc>
          <w:tcPr>
            <w:tcW w:w="1418"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ostatní plocha</w:t>
            </w:r>
          </w:p>
        </w:tc>
        <w:tc>
          <w:tcPr>
            <w:tcW w:w="1560"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nemovitá kulturní památka</w:t>
            </w:r>
          </w:p>
        </w:tc>
      </w:tr>
      <w:tr w:rsidR="004453D6" w:rsidRPr="004453D6" w:rsidTr="00B26CC9">
        <w:trPr>
          <w:trHeight w:val="1104"/>
        </w:trPr>
        <w:tc>
          <w:tcPr>
            <w:tcW w:w="951" w:type="dxa"/>
            <w:tcBorders>
              <w:top w:val="nil"/>
              <w:left w:val="single" w:sz="4" w:space="0" w:color="auto"/>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2578/7</w:t>
            </w:r>
          </w:p>
        </w:tc>
        <w:tc>
          <w:tcPr>
            <w:tcW w:w="811"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489</w:t>
            </w:r>
          </w:p>
        </w:tc>
        <w:tc>
          <w:tcPr>
            <w:tcW w:w="3767" w:type="dxa"/>
            <w:tcBorders>
              <w:top w:val="nil"/>
              <w:left w:val="nil"/>
              <w:bottom w:val="single" w:sz="4" w:space="0" w:color="auto"/>
              <w:right w:val="single" w:sz="4" w:space="0" w:color="auto"/>
            </w:tcBorders>
            <w:shd w:val="clear" w:color="auto" w:fill="auto"/>
            <w:vAlign w:val="center"/>
            <w:hideMark/>
          </w:tcPr>
          <w:p w:rsidR="004453D6" w:rsidRPr="004453D6" w:rsidRDefault="004453D6" w:rsidP="004453D6">
            <w:pPr>
              <w:jc w:val="left"/>
              <w:rPr>
                <w:rFonts w:cs="Arial CE"/>
                <w:color w:val="000000"/>
              </w:rPr>
            </w:pPr>
            <w:r w:rsidRPr="004453D6">
              <w:rPr>
                <w:rFonts w:cs="Arial CE"/>
                <w:color w:val="000000"/>
              </w:rPr>
              <w:t>V: Pardubický kraj, Komenského náměstí 125, Pardubice-Staré Město, 53002 Pardubice</w:t>
            </w:r>
            <w:r w:rsidRPr="004453D6">
              <w:rPr>
                <w:rFonts w:cs="Arial CE"/>
                <w:color w:val="000000"/>
              </w:rPr>
              <w:br/>
              <w:t>H: Odborný léčebný ústav Jevíčko, TRN-Léčebna 508, 56943 Jevíčko</w:t>
            </w:r>
          </w:p>
        </w:tc>
        <w:tc>
          <w:tcPr>
            <w:tcW w:w="1417"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 xml:space="preserve">ostatní </w:t>
            </w:r>
            <w:proofErr w:type="spellStart"/>
            <w:r w:rsidRPr="004453D6">
              <w:rPr>
                <w:rFonts w:cs="Arial CE"/>
                <w:color w:val="000000"/>
              </w:rPr>
              <w:t>klomunikace</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ostatní plocha</w:t>
            </w:r>
          </w:p>
        </w:tc>
        <w:tc>
          <w:tcPr>
            <w:tcW w:w="1560"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nemovitá kulturní památka</w:t>
            </w:r>
          </w:p>
        </w:tc>
      </w:tr>
      <w:tr w:rsidR="004453D6" w:rsidRPr="004453D6" w:rsidTr="00B26CC9">
        <w:trPr>
          <w:trHeight w:val="1104"/>
        </w:trPr>
        <w:tc>
          <w:tcPr>
            <w:tcW w:w="951" w:type="dxa"/>
            <w:tcBorders>
              <w:top w:val="nil"/>
              <w:left w:val="single" w:sz="4" w:space="0" w:color="auto"/>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2578/8</w:t>
            </w:r>
          </w:p>
        </w:tc>
        <w:tc>
          <w:tcPr>
            <w:tcW w:w="811"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8 633</w:t>
            </w:r>
          </w:p>
        </w:tc>
        <w:tc>
          <w:tcPr>
            <w:tcW w:w="3767" w:type="dxa"/>
            <w:tcBorders>
              <w:top w:val="nil"/>
              <w:left w:val="nil"/>
              <w:bottom w:val="single" w:sz="4" w:space="0" w:color="auto"/>
              <w:right w:val="single" w:sz="4" w:space="0" w:color="auto"/>
            </w:tcBorders>
            <w:shd w:val="clear" w:color="auto" w:fill="auto"/>
            <w:vAlign w:val="center"/>
            <w:hideMark/>
          </w:tcPr>
          <w:p w:rsidR="004453D6" w:rsidRPr="004453D6" w:rsidRDefault="004453D6" w:rsidP="004453D6">
            <w:pPr>
              <w:jc w:val="left"/>
              <w:rPr>
                <w:rFonts w:cs="Arial CE"/>
                <w:color w:val="000000"/>
              </w:rPr>
            </w:pPr>
            <w:r w:rsidRPr="004453D6">
              <w:rPr>
                <w:rFonts w:cs="Arial CE"/>
                <w:color w:val="000000"/>
              </w:rPr>
              <w:t>V: Pardubický kraj, Komenského náměstí 125, Pardubice-Staré Město, 53002 Pardubice</w:t>
            </w:r>
            <w:r w:rsidRPr="004453D6">
              <w:rPr>
                <w:rFonts w:cs="Arial CE"/>
                <w:color w:val="000000"/>
              </w:rPr>
              <w:br/>
              <w:t>H: Odborný léčebný ústav Jevíčko, TRN-Léčebna 508, 56943 Jevíčko</w:t>
            </w:r>
          </w:p>
        </w:tc>
        <w:tc>
          <w:tcPr>
            <w:tcW w:w="1417"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zeleň</w:t>
            </w:r>
          </w:p>
        </w:tc>
        <w:tc>
          <w:tcPr>
            <w:tcW w:w="1418"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ostatní plocha</w:t>
            </w:r>
          </w:p>
        </w:tc>
        <w:tc>
          <w:tcPr>
            <w:tcW w:w="1560"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nemovitá kulturní památka</w:t>
            </w:r>
          </w:p>
        </w:tc>
      </w:tr>
      <w:tr w:rsidR="004453D6" w:rsidRPr="004453D6" w:rsidTr="00B26CC9">
        <w:trPr>
          <w:trHeight w:val="1104"/>
        </w:trPr>
        <w:tc>
          <w:tcPr>
            <w:tcW w:w="951" w:type="dxa"/>
            <w:tcBorders>
              <w:top w:val="nil"/>
              <w:left w:val="single" w:sz="4" w:space="0" w:color="auto"/>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lastRenderedPageBreak/>
              <w:t>2578/9</w:t>
            </w:r>
          </w:p>
        </w:tc>
        <w:tc>
          <w:tcPr>
            <w:tcW w:w="811"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388</w:t>
            </w:r>
          </w:p>
        </w:tc>
        <w:tc>
          <w:tcPr>
            <w:tcW w:w="3767" w:type="dxa"/>
            <w:tcBorders>
              <w:top w:val="nil"/>
              <w:left w:val="nil"/>
              <w:bottom w:val="single" w:sz="4" w:space="0" w:color="auto"/>
              <w:right w:val="single" w:sz="4" w:space="0" w:color="auto"/>
            </w:tcBorders>
            <w:shd w:val="clear" w:color="auto" w:fill="auto"/>
            <w:vAlign w:val="center"/>
            <w:hideMark/>
          </w:tcPr>
          <w:p w:rsidR="004453D6" w:rsidRPr="004453D6" w:rsidRDefault="004453D6" w:rsidP="004453D6">
            <w:pPr>
              <w:jc w:val="left"/>
              <w:rPr>
                <w:rFonts w:cs="Arial CE"/>
                <w:color w:val="000000"/>
              </w:rPr>
            </w:pPr>
            <w:r w:rsidRPr="004453D6">
              <w:rPr>
                <w:rFonts w:cs="Arial CE"/>
                <w:color w:val="000000"/>
              </w:rPr>
              <w:t>V: Pardubický kraj, Komenského náměstí 125, Pardubice-Staré Město, 53002 Pardubice</w:t>
            </w:r>
            <w:r w:rsidRPr="004453D6">
              <w:rPr>
                <w:rFonts w:cs="Arial CE"/>
                <w:color w:val="000000"/>
              </w:rPr>
              <w:br/>
              <w:t>H: Odborný léčebný ústav Jevíčko, TRN-Léčebna 508, 56943 Jevíčko</w:t>
            </w:r>
          </w:p>
        </w:tc>
        <w:tc>
          <w:tcPr>
            <w:tcW w:w="1417"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 xml:space="preserve">ostatní </w:t>
            </w:r>
            <w:proofErr w:type="spellStart"/>
            <w:r w:rsidRPr="004453D6">
              <w:rPr>
                <w:rFonts w:cs="Arial CE"/>
                <w:color w:val="000000"/>
              </w:rPr>
              <w:t>klomunikace</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ostatní plocha</w:t>
            </w:r>
          </w:p>
        </w:tc>
        <w:tc>
          <w:tcPr>
            <w:tcW w:w="1560"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nemovitá kulturní památka</w:t>
            </w:r>
          </w:p>
        </w:tc>
      </w:tr>
      <w:tr w:rsidR="004453D6" w:rsidRPr="004453D6" w:rsidTr="00B26CC9">
        <w:trPr>
          <w:trHeight w:val="1104"/>
        </w:trPr>
        <w:tc>
          <w:tcPr>
            <w:tcW w:w="951" w:type="dxa"/>
            <w:tcBorders>
              <w:top w:val="nil"/>
              <w:left w:val="single" w:sz="4" w:space="0" w:color="auto"/>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2578/10</w:t>
            </w:r>
          </w:p>
        </w:tc>
        <w:tc>
          <w:tcPr>
            <w:tcW w:w="811"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10 576</w:t>
            </w:r>
          </w:p>
        </w:tc>
        <w:tc>
          <w:tcPr>
            <w:tcW w:w="3767" w:type="dxa"/>
            <w:tcBorders>
              <w:top w:val="nil"/>
              <w:left w:val="nil"/>
              <w:bottom w:val="single" w:sz="4" w:space="0" w:color="auto"/>
              <w:right w:val="single" w:sz="4" w:space="0" w:color="auto"/>
            </w:tcBorders>
            <w:shd w:val="clear" w:color="auto" w:fill="auto"/>
            <w:vAlign w:val="center"/>
            <w:hideMark/>
          </w:tcPr>
          <w:p w:rsidR="004453D6" w:rsidRPr="004453D6" w:rsidRDefault="004453D6" w:rsidP="004453D6">
            <w:pPr>
              <w:jc w:val="left"/>
              <w:rPr>
                <w:rFonts w:cs="Arial CE"/>
                <w:color w:val="000000"/>
              </w:rPr>
            </w:pPr>
            <w:r w:rsidRPr="004453D6">
              <w:rPr>
                <w:rFonts w:cs="Arial CE"/>
                <w:color w:val="000000"/>
              </w:rPr>
              <w:t>V: Pardubický kraj, Komenského náměstí 125, Pardubice-Staré Město, 53002 Pardubice</w:t>
            </w:r>
            <w:r w:rsidRPr="004453D6">
              <w:rPr>
                <w:rFonts w:cs="Arial CE"/>
                <w:color w:val="000000"/>
              </w:rPr>
              <w:br/>
              <w:t>H: Odborný léčebný ústav Jevíčko, TRN-Léčebna 508, 56943 Jevíčko</w:t>
            </w:r>
          </w:p>
        </w:tc>
        <w:tc>
          <w:tcPr>
            <w:tcW w:w="1417"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zeleň</w:t>
            </w:r>
          </w:p>
        </w:tc>
        <w:tc>
          <w:tcPr>
            <w:tcW w:w="1418"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ostatní plocha</w:t>
            </w:r>
          </w:p>
        </w:tc>
        <w:tc>
          <w:tcPr>
            <w:tcW w:w="1560"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nemovitá kulturní památka</w:t>
            </w:r>
          </w:p>
        </w:tc>
      </w:tr>
      <w:tr w:rsidR="004453D6" w:rsidRPr="004453D6" w:rsidTr="00B26CC9">
        <w:trPr>
          <w:trHeight w:val="1104"/>
        </w:trPr>
        <w:tc>
          <w:tcPr>
            <w:tcW w:w="951" w:type="dxa"/>
            <w:tcBorders>
              <w:top w:val="nil"/>
              <w:left w:val="single" w:sz="4" w:space="0" w:color="auto"/>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2578/11</w:t>
            </w:r>
          </w:p>
        </w:tc>
        <w:tc>
          <w:tcPr>
            <w:tcW w:w="811"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729</w:t>
            </w:r>
          </w:p>
        </w:tc>
        <w:tc>
          <w:tcPr>
            <w:tcW w:w="3767" w:type="dxa"/>
            <w:tcBorders>
              <w:top w:val="nil"/>
              <w:left w:val="nil"/>
              <w:bottom w:val="single" w:sz="4" w:space="0" w:color="auto"/>
              <w:right w:val="single" w:sz="4" w:space="0" w:color="auto"/>
            </w:tcBorders>
            <w:shd w:val="clear" w:color="auto" w:fill="auto"/>
            <w:vAlign w:val="center"/>
            <w:hideMark/>
          </w:tcPr>
          <w:p w:rsidR="004453D6" w:rsidRPr="004453D6" w:rsidRDefault="004453D6" w:rsidP="004453D6">
            <w:pPr>
              <w:jc w:val="left"/>
              <w:rPr>
                <w:rFonts w:cs="Arial CE"/>
                <w:color w:val="000000"/>
              </w:rPr>
            </w:pPr>
            <w:r w:rsidRPr="004453D6">
              <w:rPr>
                <w:rFonts w:cs="Arial CE"/>
                <w:color w:val="000000"/>
              </w:rPr>
              <w:t>V: Pardubický kraj, Komenského náměstí 125, Pardubice-Staré Město, 53002 Pardubice</w:t>
            </w:r>
            <w:r w:rsidRPr="004453D6">
              <w:rPr>
                <w:rFonts w:cs="Arial CE"/>
                <w:color w:val="000000"/>
              </w:rPr>
              <w:br/>
              <w:t>H: Odborný léčebný ústav Jevíčko, TRN-Léčebna 508, 56943 Jevíčko</w:t>
            </w:r>
          </w:p>
        </w:tc>
        <w:tc>
          <w:tcPr>
            <w:tcW w:w="1417"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sportoviště a rekreační plocha</w:t>
            </w:r>
          </w:p>
        </w:tc>
        <w:tc>
          <w:tcPr>
            <w:tcW w:w="1418"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ostatní plocha</w:t>
            </w:r>
          </w:p>
        </w:tc>
        <w:tc>
          <w:tcPr>
            <w:tcW w:w="1560"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nemovitá kulturní památka</w:t>
            </w:r>
          </w:p>
        </w:tc>
      </w:tr>
      <w:tr w:rsidR="004453D6" w:rsidRPr="004453D6" w:rsidTr="00B26CC9">
        <w:trPr>
          <w:trHeight w:val="1104"/>
        </w:trPr>
        <w:tc>
          <w:tcPr>
            <w:tcW w:w="951" w:type="dxa"/>
            <w:tcBorders>
              <w:top w:val="nil"/>
              <w:left w:val="single" w:sz="4" w:space="0" w:color="auto"/>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2578/12</w:t>
            </w:r>
          </w:p>
        </w:tc>
        <w:tc>
          <w:tcPr>
            <w:tcW w:w="811"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432</w:t>
            </w:r>
          </w:p>
        </w:tc>
        <w:tc>
          <w:tcPr>
            <w:tcW w:w="3767" w:type="dxa"/>
            <w:tcBorders>
              <w:top w:val="nil"/>
              <w:left w:val="nil"/>
              <w:bottom w:val="single" w:sz="4" w:space="0" w:color="auto"/>
              <w:right w:val="single" w:sz="4" w:space="0" w:color="auto"/>
            </w:tcBorders>
            <w:shd w:val="clear" w:color="auto" w:fill="auto"/>
            <w:vAlign w:val="center"/>
            <w:hideMark/>
          </w:tcPr>
          <w:p w:rsidR="004453D6" w:rsidRPr="004453D6" w:rsidRDefault="004453D6" w:rsidP="004453D6">
            <w:pPr>
              <w:jc w:val="left"/>
              <w:rPr>
                <w:rFonts w:cs="Arial CE"/>
                <w:color w:val="000000"/>
              </w:rPr>
            </w:pPr>
            <w:r w:rsidRPr="004453D6">
              <w:rPr>
                <w:rFonts w:cs="Arial CE"/>
                <w:color w:val="000000"/>
              </w:rPr>
              <w:t>V: Pardubický kraj, Komenského náměstí 125, Pardubice-Staré Město, 53002 Pardubice</w:t>
            </w:r>
            <w:r w:rsidRPr="004453D6">
              <w:rPr>
                <w:rFonts w:cs="Arial CE"/>
                <w:color w:val="000000"/>
              </w:rPr>
              <w:br/>
              <w:t>H: Odborný léčebný ústav Jevíčko, TRN-Léčebna 508, 56943 Jevíčko</w:t>
            </w:r>
          </w:p>
        </w:tc>
        <w:tc>
          <w:tcPr>
            <w:tcW w:w="1417"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zeleň</w:t>
            </w:r>
          </w:p>
        </w:tc>
        <w:tc>
          <w:tcPr>
            <w:tcW w:w="1418"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ostatní plocha</w:t>
            </w:r>
          </w:p>
        </w:tc>
        <w:tc>
          <w:tcPr>
            <w:tcW w:w="1560"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 </w:t>
            </w:r>
          </w:p>
        </w:tc>
      </w:tr>
      <w:tr w:rsidR="004453D6" w:rsidRPr="004453D6" w:rsidTr="00B26CC9">
        <w:trPr>
          <w:trHeight w:val="1104"/>
        </w:trPr>
        <w:tc>
          <w:tcPr>
            <w:tcW w:w="951" w:type="dxa"/>
            <w:tcBorders>
              <w:top w:val="nil"/>
              <w:left w:val="single" w:sz="4" w:space="0" w:color="auto"/>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2578/13</w:t>
            </w:r>
          </w:p>
        </w:tc>
        <w:tc>
          <w:tcPr>
            <w:tcW w:w="811"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273</w:t>
            </w:r>
          </w:p>
        </w:tc>
        <w:tc>
          <w:tcPr>
            <w:tcW w:w="3767" w:type="dxa"/>
            <w:tcBorders>
              <w:top w:val="nil"/>
              <w:left w:val="nil"/>
              <w:bottom w:val="single" w:sz="4" w:space="0" w:color="auto"/>
              <w:right w:val="single" w:sz="4" w:space="0" w:color="auto"/>
            </w:tcBorders>
            <w:shd w:val="clear" w:color="auto" w:fill="auto"/>
            <w:vAlign w:val="center"/>
            <w:hideMark/>
          </w:tcPr>
          <w:p w:rsidR="004453D6" w:rsidRPr="004453D6" w:rsidRDefault="004453D6" w:rsidP="004453D6">
            <w:pPr>
              <w:jc w:val="left"/>
              <w:rPr>
                <w:rFonts w:cs="Arial CE"/>
                <w:color w:val="000000"/>
              </w:rPr>
            </w:pPr>
            <w:r w:rsidRPr="004453D6">
              <w:rPr>
                <w:rFonts w:cs="Arial CE"/>
                <w:color w:val="000000"/>
              </w:rPr>
              <w:t>V: Pardubický kraj, Komenského náměstí 125, Pardubice-Staré Město, 53002 Pardubice</w:t>
            </w:r>
            <w:r w:rsidRPr="004453D6">
              <w:rPr>
                <w:rFonts w:cs="Arial CE"/>
                <w:color w:val="000000"/>
              </w:rPr>
              <w:br/>
              <w:t>H: Odborný léčebný ústav Jevíčko, TRN-Léčebna 508, 56943 Jevíčko</w:t>
            </w:r>
          </w:p>
        </w:tc>
        <w:tc>
          <w:tcPr>
            <w:tcW w:w="1417"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zeleň</w:t>
            </w:r>
          </w:p>
        </w:tc>
        <w:tc>
          <w:tcPr>
            <w:tcW w:w="1418"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ostatní plocha</w:t>
            </w:r>
          </w:p>
        </w:tc>
        <w:tc>
          <w:tcPr>
            <w:tcW w:w="1560"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 </w:t>
            </w:r>
          </w:p>
        </w:tc>
      </w:tr>
      <w:tr w:rsidR="004453D6" w:rsidRPr="004453D6" w:rsidTr="00B26CC9">
        <w:trPr>
          <w:trHeight w:val="1104"/>
        </w:trPr>
        <w:tc>
          <w:tcPr>
            <w:tcW w:w="951" w:type="dxa"/>
            <w:tcBorders>
              <w:top w:val="nil"/>
              <w:left w:val="single" w:sz="4" w:space="0" w:color="auto"/>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2578/14</w:t>
            </w:r>
          </w:p>
        </w:tc>
        <w:tc>
          <w:tcPr>
            <w:tcW w:w="811"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273</w:t>
            </w:r>
          </w:p>
        </w:tc>
        <w:tc>
          <w:tcPr>
            <w:tcW w:w="3767" w:type="dxa"/>
            <w:tcBorders>
              <w:top w:val="nil"/>
              <w:left w:val="nil"/>
              <w:bottom w:val="single" w:sz="4" w:space="0" w:color="auto"/>
              <w:right w:val="single" w:sz="4" w:space="0" w:color="auto"/>
            </w:tcBorders>
            <w:shd w:val="clear" w:color="auto" w:fill="auto"/>
            <w:vAlign w:val="center"/>
            <w:hideMark/>
          </w:tcPr>
          <w:p w:rsidR="004453D6" w:rsidRPr="004453D6" w:rsidRDefault="004453D6" w:rsidP="004453D6">
            <w:pPr>
              <w:jc w:val="left"/>
              <w:rPr>
                <w:rFonts w:cs="Arial CE"/>
                <w:color w:val="000000"/>
              </w:rPr>
            </w:pPr>
            <w:r w:rsidRPr="004453D6">
              <w:rPr>
                <w:rFonts w:cs="Arial CE"/>
                <w:color w:val="000000"/>
              </w:rPr>
              <w:t>V: Pardubický kraj, Komenského náměstí 125, Pardubice-Staré Město, 53002 Pardubice</w:t>
            </w:r>
            <w:r w:rsidRPr="004453D6">
              <w:rPr>
                <w:rFonts w:cs="Arial CE"/>
                <w:color w:val="000000"/>
              </w:rPr>
              <w:br/>
              <w:t>H: Odborný léčebný ústav Jevíčko, TRN-Léčebna 508, 56943 Jevíčko</w:t>
            </w:r>
          </w:p>
        </w:tc>
        <w:tc>
          <w:tcPr>
            <w:tcW w:w="1417"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 xml:space="preserve">ostatní </w:t>
            </w:r>
            <w:proofErr w:type="spellStart"/>
            <w:r w:rsidRPr="004453D6">
              <w:rPr>
                <w:rFonts w:cs="Arial CE"/>
                <w:color w:val="000000"/>
              </w:rPr>
              <w:t>klomunikace</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ostatní plocha</w:t>
            </w:r>
          </w:p>
        </w:tc>
        <w:tc>
          <w:tcPr>
            <w:tcW w:w="1560"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nemovitá kulturní památka</w:t>
            </w:r>
          </w:p>
        </w:tc>
      </w:tr>
      <w:tr w:rsidR="004453D6" w:rsidRPr="004453D6" w:rsidTr="00B26CC9">
        <w:trPr>
          <w:trHeight w:val="1104"/>
        </w:trPr>
        <w:tc>
          <w:tcPr>
            <w:tcW w:w="951" w:type="dxa"/>
            <w:tcBorders>
              <w:top w:val="nil"/>
              <w:left w:val="single" w:sz="4" w:space="0" w:color="auto"/>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2578/15</w:t>
            </w:r>
          </w:p>
        </w:tc>
        <w:tc>
          <w:tcPr>
            <w:tcW w:w="811"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3 288</w:t>
            </w:r>
          </w:p>
        </w:tc>
        <w:tc>
          <w:tcPr>
            <w:tcW w:w="3767" w:type="dxa"/>
            <w:tcBorders>
              <w:top w:val="nil"/>
              <w:left w:val="nil"/>
              <w:bottom w:val="single" w:sz="4" w:space="0" w:color="auto"/>
              <w:right w:val="single" w:sz="4" w:space="0" w:color="auto"/>
            </w:tcBorders>
            <w:shd w:val="clear" w:color="auto" w:fill="auto"/>
            <w:vAlign w:val="center"/>
            <w:hideMark/>
          </w:tcPr>
          <w:p w:rsidR="004453D6" w:rsidRPr="004453D6" w:rsidRDefault="004453D6" w:rsidP="004453D6">
            <w:pPr>
              <w:jc w:val="left"/>
              <w:rPr>
                <w:rFonts w:cs="Arial CE"/>
                <w:color w:val="000000"/>
              </w:rPr>
            </w:pPr>
            <w:r w:rsidRPr="004453D6">
              <w:rPr>
                <w:rFonts w:cs="Arial CE"/>
                <w:color w:val="000000"/>
              </w:rPr>
              <w:t>V: Pardubický kraj, Komenského náměstí 125, Pardubice-Staré Město, 53002 Pardubice</w:t>
            </w:r>
            <w:r w:rsidRPr="004453D6">
              <w:rPr>
                <w:rFonts w:cs="Arial CE"/>
                <w:color w:val="000000"/>
              </w:rPr>
              <w:br/>
              <w:t>H: Odborný léčebný ústav Jevíčko, TRN-Léčebna 508, 56943 Jevíčko</w:t>
            </w:r>
          </w:p>
        </w:tc>
        <w:tc>
          <w:tcPr>
            <w:tcW w:w="1417"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zeleň</w:t>
            </w:r>
          </w:p>
        </w:tc>
        <w:tc>
          <w:tcPr>
            <w:tcW w:w="1418"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ostatní plocha</w:t>
            </w:r>
          </w:p>
        </w:tc>
        <w:tc>
          <w:tcPr>
            <w:tcW w:w="1560"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nemovitá kulturní památka</w:t>
            </w:r>
          </w:p>
        </w:tc>
      </w:tr>
      <w:tr w:rsidR="004453D6" w:rsidRPr="004453D6" w:rsidTr="00B26CC9">
        <w:trPr>
          <w:trHeight w:val="1104"/>
        </w:trPr>
        <w:tc>
          <w:tcPr>
            <w:tcW w:w="951" w:type="dxa"/>
            <w:tcBorders>
              <w:top w:val="nil"/>
              <w:left w:val="single" w:sz="4" w:space="0" w:color="auto"/>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2578/16</w:t>
            </w:r>
          </w:p>
        </w:tc>
        <w:tc>
          <w:tcPr>
            <w:tcW w:w="811"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5 578</w:t>
            </w:r>
          </w:p>
        </w:tc>
        <w:tc>
          <w:tcPr>
            <w:tcW w:w="3767" w:type="dxa"/>
            <w:tcBorders>
              <w:top w:val="nil"/>
              <w:left w:val="nil"/>
              <w:bottom w:val="single" w:sz="4" w:space="0" w:color="auto"/>
              <w:right w:val="single" w:sz="4" w:space="0" w:color="auto"/>
            </w:tcBorders>
            <w:shd w:val="clear" w:color="auto" w:fill="auto"/>
            <w:vAlign w:val="center"/>
            <w:hideMark/>
          </w:tcPr>
          <w:p w:rsidR="004453D6" w:rsidRPr="004453D6" w:rsidRDefault="004453D6" w:rsidP="004453D6">
            <w:pPr>
              <w:jc w:val="left"/>
              <w:rPr>
                <w:rFonts w:cs="Arial CE"/>
                <w:color w:val="000000"/>
              </w:rPr>
            </w:pPr>
            <w:r w:rsidRPr="004453D6">
              <w:rPr>
                <w:rFonts w:cs="Arial CE"/>
                <w:color w:val="000000"/>
              </w:rPr>
              <w:t>V: Pardubický kraj, Komenského náměstí 125, Pardubice-Staré Město, 53002 Pardubice</w:t>
            </w:r>
            <w:r w:rsidRPr="004453D6">
              <w:rPr>
                <w:rFonts w:cs="Arial CE"/>
                <w:color w:val="000000"/>
              </w:rPr>
              <w:br/>
              <w:t>H: Odborný léčebný ústav Jevíčko, TRN-Léčebna 508, 56943 Jevíčko</w:t>
            </w:r>
          </w:p>
        </w:tc>
        <w:tc>
          <w:tcPr>
            <w:tcW w:w="1417"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 xml:space="preserve">ostatní </w:t>
            </w:r>
            <w:proofErr w:type="spellStart"/>
            <w:r w:rsidRPr="004453D6">
              <w:rPr>
                <w:rFonts w:cs="Arial CE"/>
                <w:color w:val="000000"/>
              </w:rPr>
              <w:t>klomunikace</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ostatní plocha</w:t>
            </w:r>
          </w:p>
        </w:tc>
        <w:tc>
          <w:tcPr>
            <w:tcW w:w="1560"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nemovitá kulturní památka</w:t>
            </w:r>
          </w:p>
        </w:tc>
      </w:tr>
      <w:tr w:rsidR="004453D6" w:rsidRPr="004453D6" w:rsidTr="00B26CC9">
        <w:trPr>
          <w:trHeight w:val="1104"/>
        </w:trPr>
        <w:tc>
          <w:tcPr>
            <w:tcW w:w="951" w:type="dxa"/>
            <w:tcBorders>
              <w:top w:val="nil"/>
              <w:left w:val="single" w:sz="4" w:space="0" w:color="auto"/>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2578/17</w:t>
            </w:r>
          </w:p>
        </w:tc>
        <w:tc>
          <w:tcPr>
            <w:tcW w:w="811"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234</w:t>
            </w:r>
          </w:p>
        </w:tc>
        <w:tc>
          <w:tcPr>
            <w:tcW w:w="3767" w:type="dxa"/>
            <w:tcBorders>
              <w:top w:val="nil"/>
              <w:left w:val="nil"/>
              <w:bottom w:val="single" w:sz="4" w:space="0" w:color="auto"/>
              <w:right w:val="single" w:sz="4" w:space="0" w:color="auto"/>
            </w:tcBorders>
            <w:shd w:val="clear" w:color="auto" w:fill="auto"/>
            <w:vAlign w:val="center"/>
            <w:hideMark/>
          </w:tcPr>
          <w:p w:rsidR="004453D6" w:rsidRPr="004453D6" w:rsidRDefault="004453D6" w:rsidP="004453D6">
            <w:pPr>
              <w:jc w:val="left"/>
              <w:rPr>
                <w:rFonts w:cs="Arial CE"/>
                <w:color w:val="000000"/>
              </w:rPr>
            </w:pPr>
            <w:r w:rsidRPr="004453D6">
              <w:rPr>
                <w:rFonts w:cs="Arial CE"/>
                <w:color w:val="000000"/>
              </w:rPr>
              <w:t>V: Pardubický kraj, Komenského náměstí 125, Pardubice-Staré Město, 53002 Pardubice</w:t>
            </w:r>
            <w:r w:rsidRPr="004453D6">
              <w:rPr>
                <w:rFonts w:cs="Arial CE"/>
                <w:color w:val="000000"/>
              </w:rPr>
              <w:br/>
              <w:t>H: Odborný léčebný ústav Jevíčko, TRN-Léčebna 508, 56943 Jevíčko</w:t>
            </w:r>
          </w:p>
        </w:tc>
        <w:tc>
          <w:tcPr>
            <w:tcW w:w="1417"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 xml:space="preserve">ostatní </w:t>
            </w:r>
            <w:proofErr w:type="spellStart"/>
            <w:r w:rsidRPr="004453D6">
              <w:rPr>
                <w:rFonts w:cs="Arial CE"/>
                <w:color w:val="000000"/>
              </w:rPr>
              <w:t>klomunikace</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ostatní plocha</w:t>
            </w:r>
          </w:p>
        </w:tc>
        <w:tc>
          <w:tcPr>
            <w:tcW w:w="1560"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nemovitá kulturní památka</w:t>
            </w:r>
          </w:p>
        </w:tc>
      </w:tr>
      <w:tr w:rsidR="004453D6" w:rsidRPr="004453D6" w:rsidTr="00B26CC9">
        <w:trPr>
          <w:trHeight w:val="1104"/>
        </w:trPr>
        <w:tc>
          <w:tcPr>
            <w:tcW w:w="951" w:type="dxa"/>
            <w:tcBorders>
              <w:top w:val="nil"/>
              <w:left w:val="single" w:sz="4" w:space="0" w:color="auto"/>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2578/18</w:t>
            </w:r>
          </w:p>
        </w:tc>
        <w:tc>
          <w:tcPr>
            <w:tcW w:w="811"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176</w:t>
            </w:r>
          </w:p>
        </w:tc>
        <w:tc>
          <w:tcPr>
            <w:tcW w:w="3767" w:type="dxa"/>
            <w:tcBorders>
              <w:top w:val="nil"/>
              <w:left w:val="nil"/>
              <w:bottom w:val="single" w:sz="4" w:space="0" w:color="auto"/>
              <w:right w:val="single" w:sz="4" w:space="0" w:color="auto"/>
            </w:tcBorders>
            <w:shd w:val="clear" w:color="auto" w:fill="auto"/>
            <w:vAlign w:val="center"/>
            <w:hideMark/>
          </w:tcPr>
          <w:p w:rsidR="004453D6" w:rsidRPr="004453D6" w:rsidRDefault="004453D6" w:rsidP="004453D6">
            <w:pPr>
              <w:jc w:val="left"/>
              <w:rPr>
                <w:rFonts w:cs="Arial CE"/>
                <w:color w:val="000000"/>
              </w:rPr>
            </w:pPr>
            <w:r w:rsidRPr="004453D6">
              <w:rPr>
                <w:rFonts w:cs="Arial CE"/>
                <w:color w:val="000000"/>
              </w:rPr>
              <w:t>V: Pardubický kraj, Komenského náměstí 125, Pardubice-Staré Město, 53002 Pardubice</w:t>
            </w:r>
            <w:r w:rsidRPr="004453D6">
              <w:rPr>
                <w:rFonts w:cs="Arial CE"/>
                <w:color w:val="000000"/>
              </w:rPr>
              <w:br/>
              <w:t>H: Odborný léčebný ústav Jevíčko, TRN-Léčebna 508, 56943 Jevíčko</w:t>
            </w:r>
          </w:p>
        </w:tc>
        <w:tc>
          <w:tcPr>
            <w:tcW w:w="1417"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 xml:space="preserve">ostatní </w:t>
            </w:r>
            <w:proofErr w:type="spellStart"/>
            <w:r w:rsidRPr="004453D6">
              <w:rPr>
                <w:rFonts w:cs="Arial CE"/>
                <w:color w:val="000000"/>
              </w:rPr>
              <w:t>klomunikace</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ostatní plocha</w:t>
            </w:r>
          </w:p>
        </w:tc>
        <w:tc>
          <w:tcPr>
            <w:tcW w:w="1560"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nemovitá kulturní památka</w:t>
            </w:r>
          </w:p>
        </w:tc>
      </w:tr>
      <w:tr w:rsidR="004453D6" w:rsidRPr="004453D6" w:rsidTr="00B26CC9">
        <w:trPr>
          <w:trHeight w:val="1104"/>
        </w:trPr>
        <w:tc>
          <w:tcPr>
            <w:tcW w:w="951" w:type="dxa"/>
            <w:tcBorders>
              <w:top w:val="nil"/>
              <w:left w:val="single" w:sz="4" w:space="0" w:color="auto"/>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2578/19</w:t>
            </w:r>
          </w:p>
        </w:tc>
        <w:tc>
          <w:tcPr>
            <w:tcW w:w="811"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2 685</w:t>
            </w:r>
          </w:p>
        </w:tc>
        <w:tc>
          <w:tcPr>
            <w:tcW w:w="3767" w:type="dxa"/>
            <w:tcBorders>
              <w:top w:val="nil"/>
              <w:left w:val="nil"/>
              <w:bottom w:val="single" w:sz="4" w:space="0" w:color="auto"/>
              <w:right w:val="single" w:sz="4" w:space="0" w:color="auto"/>
            </w:tcBorders>
            <w:shd w:val="clear" w:color="auto" w:fill="auto"/>
            <w:vAlign w:val="center"/>
            <w:hideMark/>
          </w:tcPr>
          <w:p w:rsidR="004453D6" w:rsidRPr="004453D6" w:rsidRDefault="004453D6" w:rsidP="004453D6">
            <w:pPr>
              <w:jc w:val="left"/>
              <w:rPr>
                <w:rFonts w:cs="Arial CE"/>
                <w:color w:val="000000"/>
              </w:rPr>
            </w:pPr>
            <w:r w:rsidRPr="004453D6">
              <w:rPr>
                <w:rFonts w:cs="Arial CE"/>
                <w:color w:val="000000"/>
              </w:rPr>
              <w:t>V: Pardubický kraj, Komenského náměstí 125, Pardubice-Staré Město, 53002 Pardubice</w:t>
            </w:r>
            <w:r w:rsidRPr="004453D6">
              <w:rPr>
                <w:rFonts w:cs="Arial CE"/>
                <w:color w:val="000000"/>
              </w:rPr>
              <w:br/>
              <w:t>H: Odborný léčebný ústav Jevíčko, TRN-Léčebna 508, 56943 Jevíčko</w:t>
            </w:r>
          </w:p>
        </w:tc>
        <w:tc>
          <w:tcPr>
            <w:tcW w:w="1417"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zeleň</w:t>
            </w:r>
          </w:p>
        </w:tc>
        <w:tc>
          <w:tcPr>
            <w:tcW w:w="1418"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ostatní plocha</w:t>
            </w:r>
          </w:p>
        </w:tc>
        <w:tc>
          <w:tcPr>
            <w:tcW w:w="1560"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nemovitá kulturní památka</w:t>
            </w:r>
          </w:p>
        </w:tc>
      </w:tr>
      <w:tr w:rsidR="004453D6" w:rsidRPr="004453D6" w:rsidTr="00B26CC9">
        <w:trPr>
          <w:trHeight w:val="1104"/>
        </w:trPr>
        <w:tc>
          <w:tcPr>
            <w:tcW w:w="951" w:type="dxa"/>
            <w:tcBorders>
              <w:top w:val="nil"/>
              <w:left w:val="single" w:sz="4" w:space="0" w:color="auto"/>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2578/20</w:t>
            </w:r>
          </w:p>
        </w:tc>
        <w:tc>
          <w:tcPr>
            <w:tcW w:w="811"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892</w:t>
            </w:r>
          </w:p>
        </w:tc>
        <w:tc>
          <w:tcPr>
            <w:tcW w:w="3767" w:type="dxa"/>
            <w:tcBorders>
              <w:top w:val="nil"/>
              <w:left w:val="nil"/>
              <w:bottom w:val="single" w:sz="4" w:space="0" w:color="auto"/>
              <w:right w:val="single" w:sz="4" w:space="0" w:color="auto"/>
            </w:tcBorders>
            <w:shd w:val="clear" w:color="auto" w:fill="auto"/>
            <w:vAlign w:val="center"/>
            <w:hideMark/>
          </w:tcPr>
          <w:p w:rsidR="004453D6" w:rsidRPr="004453D6" w:rsidRDefault="004453D6" w:rsidP="004453D6">
            <w:pPr>
              <w:jc w:val="left"/>
              <w:rPr>
                <w:rFonts w:cs="Arial CE"/>
                <w:color w:val="000000"/>
              </w:rPr>
            </w:pPr>
            <w:r w:rsidRPr="004453D6">
              <w:rPr>
                <w:rFonts w:cs="Arial CE"/>
                <w:color w:val="000000"/>
              </w:rPr>
              <w:t>V: Pardubický kraj, Komenského náměstí 125, Pardubice-Staré Město, 53002 Pardubice</w:t>
            </w:r>
            <w:r w:rsidRPr="004453D6">
              <w:rPr>
                <w:rFonts w:cs="Arial CE"/>
                <w:color w:val="000000"/>
              </w:rPr>
              <w:br/>
              <w:t>H: Odborný léčebný ústav Jevíčko, TRN-Léčebna 508, 56943 Jevíčko</w:t>
            </w:r>
          </w:p>
        </w:tc>
        <w:tc>
          <w:tcPr>
            <w:tcW w:w="1417"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 xml:space="preserve">ostatní </w:t>
            </w:r>
            <w:proofErr w:type="spellStart"/>
            <w:r w:rsidRPr="004453D6">
              <w:rPr>
                <w:rFonts w:cs="Arial CE"/>
                <w:color w:val="000000"/>
              </w:rPr>
              <w:t>klomunikace</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ostatní plocha</w:t>
            </w:r>
          </w:p>
        </w:tc>
        <w:tc>
          <w:tcPr>
            <w:tcW w:w="1560"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nemovitá kulturní památka</w:t>
            </w:r>
          </w:p>
        </w:tc>
      </w:tr>
      <w:tr w:rsidR="004453D6" w:rsidRPr="004453D6" w:rsidTr="00B26CC9">
        <w:trPr>
          <w:trHeight w:val="1104"/>
        </w:trPr>
        <w:tc>
          <w:tcPr>
            <w:tcW w:w="951" w:type="dxa"/>
            <w:tcBorders>
              <w:top w:val="nil"/>
              <w:left w:val="single" w:sz="4" w:space="0" w:color="auto"/>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lastRenderedPageBreak/>
              <w:t>2578/21</w:t>
            </w:r>
          </w:p>
        </w:tc>
        <w:tc>
          <w:tcPr>
            <w:tcW w:w="811"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399</w:t>
            </w:r>
          </w:p>
        </w:tc>
        <w:tc>
          <w:tcPr>
            <w:tcW w:w="3767" w:type="dxa"/>
            <w:tcBorders>
              <w:top w:val="nil"/>
              <w:left w:val="nil"/>
              <w:bottom w:val="single" w:sz="4" w:space="0" w:color="auto"/>
              <w:right w:val="single" w:sz="4" w:space="0" w:color="auto"/>
            </w:tcBorders>
            <w:shd w:val="clear" w:color="auto" w:fill="auto"/>
            <w:vAlign w:val="center"/>
            <w:hideMark/>
          </w:tcPr>
          <w:p w:rsidR="004453D6" w:rsidRPr="004453D6" w:rsidRDefault="004453D6" w:rsidP="004453D6">
            <w:pPr>
              <w:jc w:val="left"/>
              <w:rPr>
                <w:rFonts w:cs="Arial CE"/>
                <w:color w:val="000000"/>
              </w:rPr>
            </w:pPr>
            <w:r w:rsidRPr="004453D6">
              <w:rPr>
                <w:rFonts w:cs="Arial CE"/>
                <w:color w:val="000000"/>
              </w:rPr>
              <w:t>V: Pardubický kraj, Komenského náměstí 125, Pardubice-Staré Město, 53002 Pardubice</w:t>
            </w:r>
            <w:r w:rsidRPr="004453D6">
              <w:rPr>
                <w:rFonts w:cs="Arial CE"/>
                <w:color w:val="000000"/>
              </w:rPr>
              <w:br/>
              <w:t>H: Odborný léčebný ústav Jevíčko, TRN-Léčebna 508, 56943 Jevíčko</w:t>
            </w:r>
          </w:p>
        </w:tc>
        <w:tc>
          <w:tcPr>
            <w:tcW w:w="1417"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zeleň</w:t>
            </w:r>
          </w:p>
        </w:tc>
        <w:tc>
          <w:tcPr>
            <w:tcW w:w="1418"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ostatní plocha</w:t>
            </w:r>
          </w:p>
        </w:tc>
        <w:tc>
          <w:tcPr>
            <w:tcW w:w="1560"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nemovitá kulturní památka</w:t>
            </w:r>
          </w:p>
        </w:tc>
      </w:tr>
      <w:tr w:rsidR="004453D6" w:rsidRPr="004453D6" w:rsidTr="00B26CC9">
        <w:trPr>
          <w:trHeight w:val="1104"/>
        </w:trPr>
        <w:tc>
          <w:tcPr>
            <w:tcW w:w="951" w:type="dxa"/>
            <w:tcBorders>
              <w:top w:val="nil"/>
              <w:left w:val="single" w:sz="4" w:space="0" w:color="auto"/>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2578/22</w:t>
            </w:r>
          </w:p>
        </w:tc>
        <w:tc>
          <w:tcPr>
            <w:tcW w:w="811"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1 135</w:t>
            </w:r>
          </w:p>
        </w:tc>
        <w:tc>
          <w:tcPr>
            <w:tcW w:w="3767" w:type="dxa"/>
            <w:tcBorders>
              <w:top w:val="nil"/>
              <w:left w:val="nil"/>
              <w:bottom w:val="single" w:sz="4" w:space="0" w:color="auto"/>
              <w:right w:val="single" w:sz="4" w:space="0" w:color="auto"/>
            </w:tcBorders>
            <w:shd w:val="clear" w:color="auto" w:fill="auto"/>
            <w:vAlign w:val="center"/>
            <w:hideMark/>
          </w:tcPr>
          <w:p w:rsidR="004453D6" w:rsidRPr="004453D6" w:rsidRDefault="004453D6" w:rsidP="004453D6">
            <w:pPr>
              <w:jc w:val="left"/>
              <w:rPr>
                <w:rFonts w:cs="Arial CE"/>
                <w:color w:val="000000"/>
              </w:rPr>
            </w:pPr>
            <w:r w:rsidRPr="004453D6">
              <w:rPr>
                <w:rFonts w:cs="Arial CE"/>
                <w:color w:val="000000"/>
              </w:rPr>
              <w:t>V: Pardubický kraj, Komenského náměstí 125, Pardubice-Staré Město, 53002 Pardubice</w:t>
            </w:r>
            <w:r w:rsidRPr="004453D6">
              <w:rPr>
                <w:rFonts w:cs="Arial CE"/>
                <w:color w:val="000000"/>
              </w:rPr>
              <w:br/>
              <w:t>H: Odborný léčebný ústav Jevíčko, TRN-Léčebna 508, 56943 Jevíčko</w:t>
            </w:r>
          </w:p>
        </w:tc>
        <w:tc>
          <w:tcPr>
            <w:tcW w:w="1417"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 xml:space="preserve">ostatní </w:t>
            </w:r>
            <w:proofErr w:type="spellStart"/>
            <w:r w:rsidRPr="004453D6">
              <w:rPr>
                <w:rFonts w:cs="Arial CE"/>
                <w:color w:val="000000"/>
              </w:rPr>
              <w:t>klomunikace</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ostatní plocha</w:t>
            </w:r>
          </w:p>
        </w:tc>
        <w:tc>
          <w:tcPr>
            <w:tcW w:w="1560"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nemovitá kulturní památka</w:t>
            </w:r>
          </w:p>
        </w:tc>
      </w:tr>
      <w:tr w:rsidR="004453D6" w:rsidRPr="004453D6" w:rsidTr="00B26CC9">
        <w:trPr>
          <w:trHeight w:val="1104"/>
        </w:trPr>
        <w:tc>
          <w:tcPr>
            <w:tcW w:w="951" w:type="dxa"/>
            <w:tcBorders>
              <w:top w:val="nil"/>
              <w:left w:val="single" w:sz="4" w:space="0" w:color="auto"/>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2578/23</w:t>
            </w:r>
          </w:p>
        </w:tc>
        <w:tc>
          <w:tcPr>
            <w:tcW w:w="811"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4 942</w:t>
            </w:r>
          </w:p>
        </w:tc>
        <w:tc>
          <w:tcPr>
            <w:tcW w:w="3767" w:type="dxa"/>
            <w:tcBorders>
              <w:top w:val="nil"/>
              <w:left w:val="nil"/>
              <w:bottom w:val="single" w:sz="4" w:space="0" w:color="auto"/>
              <w:right w:val="single" w:sz="4" w:space="0" w:color="auto"/>
            </w:tcBorders>
            <w:shd w:val="clear" w:color="auto" w:fill="auto"/>
            <w:vAlign w:val="center"/>
            <w:hideMark/>
          </w:tcPr>
          <w:p w:rsidR="004453D6" w:rsidRPr="004453D6" w:rsidRDefault="004453D6" w:rsidP="004453D6">
            <w:pPr>
              <w:jc w:val="left"/>
              <w:rPr>
                <w:rFonts w:cs="Arial CE"/>
                <w:color w:val="000000"/>
              </w:rPr>
            </w:pPr>
            <w:r w:rsidRPr="004453D6">
              <w:rPr>
                <w:rFonts w:cs="Arial CE"/>
                <w:color w:val="000000"/>
              </w:rPr>
              <w:t>V: Pardubický kraj, Komenského náměstí 125, Pardubice-Staré Město, 53002 Pardubice</w:t>
            </w:r>
            <w:r w:rsidRPr="004453D6">
              <w:rPr>
                <w:rFonts w:cs="Arial CE"/>
                <w:color w:val="000000"/>
              </w:rPr>
              <w:br/>
              <w:t>H: Odborný léčebný ústav Jevíčko, TRN-Léčebna 508, 56943 Jevíčko</w:t>
            </w:r>
          </w:p>
        </w:tc>
        <w:tc>
          <w:tcPr>
            <w:tcW w:w="1417"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zeleň</w:t>
            </w:r>
          </w:p>
        </w:tc>
        <w:tc>
          <w:tcPr>
            <w:tcW w:w="1418"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ostatní plocha</w:t>
            </w:r>
          </w:p>
        </w:tc>
        <w:tc>
          <w:tcPr>
            <w:tcW w:w="1560"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nemovitá kulturní památka</w:t>
            </w:r>
          </w:p>
        </w:tc>
      </w:tr>
      <w:tr w:rsidR="004453D6" w:rsidRPr="004453D6" w:rsidTr="00B26CC9">
        <w:trPr>
          <w:trHeight w:val="1104"/>
        </w:trPr>
        <w:tc>
          <w:tcPr>
            <w:tcW w:w="951" w:type="dxa"/>
            <w:tcBorders>
              <w:top w:val="nil"/>
              <w:left w:val="single" w:sz="4" w:space="0" w:color="auto"/>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2578/24</w:t>
            </w:r>
          </w:p>
        </w:tc>
        <w:tc>
          <w:tcPr>
            <w:tcW w:w="811"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1 438</w:t>
            </w:r>
          </w:p>
        </w:tc>
        <w:tc>
          <w:tcPr>
            <w:tcW w:w="3767" w:type="dxa"/>
            <w:tcBorders>
              <w:top w:val="nil"/>
              <w:left w:val="nil"/>
              <w:bottom w:val="single" w:sz="4" w:space="0" w:color="auto"/>
              <w:right w:val="single" w:sz="4" w:space="0" w:color="auto"/>
            </w:tcBorders>
            <w:shd w:val="clear" w:color="auto" w:fill="auto"/>
            <w:vAlign w:val="center"/>
            <w:hideMark/>
          </w:tcPr>
          <w:p w:rsidR="004453D6" w:rsidRPr="004453D6" w:rsidRDefault="004453D6" w:rsidP="004453D6">
            <w:pPr>
              <w:jc w:val="left"/>
              <w:rPr>
                <w:rFonts w:cs="Arial CE"/>
                <w:color w:val="000000"/>
              </w:rPr>
            </w:pPr>
            <w:r w:rsidRPr="004453D6">
              <w:rPr>
                <w:rFonts w:cs="Arial CE"/>
                <w:color w:val="000000"/>
              </w:rPr>
              <w:t>V: Pardubický kraj, Komenského náměstí 125, Pardubice-Staré Město, 53002 Pardubice</w:t>
            </w:r>
            <w:r w:rsidRPr="004453D6">
              <w:rPr>
                <w:rFonts w:cs="Arial CE"/>
                <w:color w:val="000000"/>
              </w:rPr>
              <w:br/>
              <w:t>H: Odborný léčebný ústav Jevíčko, TRN-Léčebna 508, 56943 Jevíčko</w:t>
            </w:r>
          </w:p>
        </w:tc>
        <w:tc>
          <w:tcPr>
            <w:tcW w:w="1417"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 xml:space="preserve">ostatní </w:t>
            </w:r>
            <w:proofErr w:type="spellStart"/>
            <w:r w:rsidRPr="004453D6">
              <w:rPr>
                <w:rFonts w:cs="Arial CE"/>
                <w:color w:val="000000"/>
              </w:rPr>
              <w:t>klomunikace</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ostatní plocha</w:t>
            </w:r>
          </w:p>
        </w:tc>
        <w:tc>
          <w:tcPr>
            <w:tcW w:w="1560"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 </w:t>
            </w:r>
          </w:p>
        </w:tc>
      </w:tr>
      <w:tr w:rsidR="004453D6" w:rsidRPr="004453D6" w:rsidTr="00B26CC9">
        <w:trPr>
          <w:trHeight w:val="1104"/>
        </w:trPr>
        <w:tc>
          <w:tcPr>
            <w:tcW w:w="951" w:type="dxa"/>
            <w:tcBorders>
              <w:top w:val="nil"/>
              <w:left w:val="single" w:sz="4" w:space="0" w:color="auto"/>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2578/25</w:t>
            </w:r>
          </w:p>
        </w:tc>
        <w:tc>
          <w:tcPr>
            <w:tcW w:w="811"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26 238</w:t>
            </w:r>
          </w:p>
        </w:tc>
        <w:tc>
          <w:tcPr>
            <w:tcW w:w="3767" w:type="dxa"/>
            <w:tcBorders>
              <w:top w:val="nil"/>
              <w:left w:val="nil"/>
              <w:bottom w:val="single" w:sz="4" w:space="0" w:color="auto"/>
              <w:right w:val="single" w:sz="4" w:space="0" w:color="auto"/>
            </w:tcBorders>
            <w:shd w:val="clear" w:color="auto" w:fill="auto"/>
            <w:vAlign w:val="center"/>
            <w:hideMark/>
          </w:tcPr>
          <w:p w:rsidR="004453D6" w:rsidRPr="004453D6" w:rsidRDefault="004453D6" w:rsidP="004453D6">
            <w:pPr>
              <w:jc w:val="left"/>
              <w:rPr>
                <w:rFonts w:cs="Arial CE"/>
                <w:color w:val="000000"/>
              </w:rPr>
            </w:pPr>
            <w:r w:rsidRPr="004453D6">
              <w:rPr>
                <w:rFonts w:cs="Arial CE"/>
                <w:color w:val="000000"/>
              </w:rPr>
              <w:t>V: Pardubický kraj, Komenského náměstí 125, Pardubice-Staré Město, 53002 Pardubice</w:t>
            </w:r>
            <w:r w:rsidRPr="004453D6">
              <w:rPr>
                <w:rFonts w:cs="Arial CE"/>
                <w:color w:val="000000"/>
              </w:rPr>
              <w:br/>
              <w:t>H: Odborný léčebný ústav Jevíčko, TRN-Léčebna 508, 56943 Jevíčko</w:t>
            </w:r>
          </w:p>
        </w:tc>
        <w:tc>
          <w:tcPr>
            <w:tcW w:w="1417"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zeleň</w:t>
            </w:r>
          </w:p>
        </w:tc>
        <w:tc>
          <w:tcPr>
            <w:tcW w:w="1418"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ostatní plocha</w:t>
            </w:r>
          </w:p>
        </w:tc>
        <w:tc>
          <w:tcPr>
            <w:tcW w:w="1560"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nemovitá kulturní památka</w:t>
            </w:r>
          </w:p>
        </w:tc>
      </w:tr>
      <w:tr w:rsidR="004453D6" w:rsidRPr="004453D6" w:rsidTr="00B26CC9">
        <w:trPr>
          <w:trHeight w:val="1104"/>
        </w:trPr>
        <w:tc>
          <w:tcPr>
            <w:tcW w:w="951" w:type="dxa"/>
            <w:tcBorders>
              <w:top w:val="nil"/>
              <w:left w:val="single" w:sz="4" w:space="0" w:color="auto"/>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2578/26</w:t>
            </w:r>
          </w:p>
        </w:tc>
        <w:tc>
          <w:tcPr>
            <w:tcW w:w="811"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1 334</w:t>
            </w:r>
          </w:p>
        </w:tc>
        <w:tc>
          <w:tcPr>
            <w:tcW w:w="3767" w:type="dxa"/>
            <w:tcBorders>
              <w:top w:val="nil"/>
              <w:left w:val="nil"/>
              <w:bottom w:val="single" w:sz="4" w:space="0" w:color="auto"/>
              <w:right w:val="single" w:sz="4" w:space="0" w:color="auto"/>
            </w:tcBorders>
            <w:shd w:val="clear" w:color="auto" w:fill="auto"/>
            <w:vAlign w:val="center"/>
            <w:hideMark/>
          </w:tcPr>
          <w:p w:rsidR="004453D6" w:rsidRPr="004453D6" w:rsidRDefault="004453D6" w:rsidP="004453D6">
            <w:pPr>
              <w:jc w:val="left"/>
              <w:rPr>
                <w:rFonts w:cs="Arial CE"/>
                <w:color w:val="000000"/>
              </w:rPr>
            </w:pPr>
            <w:r w:rsidRPr="004453D6">
              <w:rPr>
                <w:rFonts w:cs="Arial CE"/>
                <w:color w:val="000000"/>
              </w:rPr>
              <w:t>V: Pardubický kraj, Komenského náměstí 125, Pardubice-Staré Město, 53002 Pardubice</w:t>
            </w:r>
            <w:r w:rsidRPr="004453D6">
              <w:rPr>
                <w:rFonts w:cs="Arial CE"/>
                <w:color w:val="000000"/>
              </w:rPr>
              <w:br/>
              <w:t>H: Odborný léčebný ústav Jevíčko, TRN-Léčebna 508, 56943 Jevíčko</w:t>
            </w:r>
          </w:p>
        </w:tc>
        <w:tc>
          <w:tcPr>
            <w:tcW w:w="1417"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zeleň</w:t>
            </w:r>
          </w:p>
        </w:tc>
        <w:tc>
          <w:tcPr>
            <w:tcW w:w="1418"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ostatní plocha</w:t>
            </w:r>
          </w:p>
        </w:tc>
        <w:tc>
          <w:tcPr>
            <w:tcW w:w="1560"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nemovitá kulturní památka</w:t>
            </w:r>
          </w:p>
        </w:tc>
      </w:tr>
      <w:tr w:rsidR="004453D6" w:rsidRPr="004453D6" w:rsidTr="00B26CC9">
        <w:trPr>
          <w:trHeight w:val="1104"/>
        </w:trPr>
        <w:tc>
          <w:tcPr>
            <w:tcW w:w="951" w:type="dxa"/>
            <w:tcBorders>
              <w:top w:val="nil"/>
              <w:left w:val="single" w:sz="4" w:space="0" w:color="auto"/>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2578/27</w:t>
            </w:r>
          </w:p>
        </w:tc>
        <w:tc>
          <w:tcPr>
            <w:tcW w:w="811"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43 315</w:t>
            </w:r>
          </w:p>
        </w:tc>
        <w:tc>
          <w:tcPr>
            <w:tcW w:w="3767" w:type="dxa"/>
            <w:tcBorders>
              <w:top w:val="nil"/>
              <w:left w:val="nil"/>
              <w:bottom w:val="single" w:sz="4" w:space="0" w:color="auto"/>
              <w:right w:val="single" w:sz="4" w:space="0" w:color="auto"/>
            </w:tcBorders>
            <w:shd w:val="clear" w:color="auto" w:fill="auto"/>
            <w:vAlign w:val="center"/>
            <w:hideMark/>
          </w:tcPr>
          <w:p w:rsidR="004453D6" w:rsidRPr="004453D6" w:rsidRDefault="004453D6" w:rsidP="004453D6">
            <w:pPr>
              <w:jc w:val="left"/>
              <w:rPr>
                <w:rFonts w:cs="Arial CE"/>
                <w:color w:val="000000"/>
              </w:rPr>
            </w:pPr>
            <w:r w:rsidRPr="004453D6">
              <w:rPr>
                <w:rFonts w:cs="Arial CE"/>
                <w:color w:val="000000"/>
              </w:rPr>
              <w:t>V: Pardubický kraj, Komenského náměstí 125, Pardubice-Staré Město, 53002 Pardubice</w:t>
            </w:r>
            <w:r w:rsidRPr="004453D6">
              <w:rPr>
                <w:rFonts w:cs="Arial CE"/>
                <w:color w:val="000000"/>
              </w:rPr>
              <w:br/>
              <w:t>H: Odborný léčebný ústav Jevíčko, TRN-Léčebna 508, 56943 Jevíčko</w:t>
            </w:r>
          </w:p>
        </w:tc>
        <w:tc>
          <w:tcPr>
            <w:tcW w:w="1417"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zeleň</w:t>
            </w:r>
          </w:p>
        </w:tc>
        <w:tc>
          <w:tcPr>
            <w:tcW w:w="1418"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ostatní plocha</w:t>
            </w:r>
          </w:p>
        </w:tc>
        <w:tc>
          <w:tcPr>
            <w:tcW w:w="1560"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 </w:t>
            </w:r>
          </w:p>
        </w:tc>
      </w:tr>
      <w:tr w:rsidR="004453D6" w:rsidRPr="004453D6" w:rsidTr="00B26CC9">
        <w:trPr>
          <w:trHeight w:val="1104"/>
        </w:trPr>
        <w:tc>
          <w:tcPr>
            <w:tcW w:w="951" w:type="dxa"/>
            <w:tcBorders>
              <w:top w:val="nil"/>
              <w:left w:val="single" w:sz="4" w:space="0" w:color="auto"/>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2578/28</w:t>
            </w:r>
          </w:p>
        </w:tc>
        <w:tc>
          <w:tcPr>
            <w:tcW w:w="811"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7 856</w:t>
            </w:r>
          </w:p>
        </w:tc>
        <w:tc>
          <w:tcPr>
            <w:tcW w:w="3767" w:type="dxa"/>
            <w:tcBorders>
              <w:top w:val="nil"/>
              <w:left w:val="nil"/>
              <w:bottom w:val="single" w:sz="4" w:space="0" w:color="auto"/>
              <w:right w:val="single" w:sz="4" w:space="0" w:color="auto"/>
            </w:tcBorders>
            <w:shd w:val="clear" w:color="auto" w:fill="auto"/>
            <w:vAlign w:val="center"/>
            <w:hideMark/>
          </w:tcPr>
          <w:p w:rsidR="004453D6" w:rsidRPr="004453D6" w:rsidRDefault="004453D6" w:rsidP="004453D6">
            <w:pPr>
              <w:jc w:val="left"/>
              <w:rPr>
                <w:rFonts w:cs="Arial CE"/>
                <w:color w:val="000000"/>
              </w:rPr>
            </w:pPr>
            <w:r w:rsidRPr="004453D6">
              <w:rPr>
                <w:rFonts w:cs="Arial CE"/>
                <w:color w:val="000000"/>
              </w:rPr>
              <w:t>V: Pardubický kraj, Komenského náměstí 125, Pardubice-Staré Město, 53002 Pardubice</w:t>
            </w:r>
            <w:r w:rsidRPr="004453D6">
              <w:rPr>
                <w:rFonts w:cs="Arial CE"/>
                <w:color w:val="000000"/>
              </w:rPr>
              <w:br/>
              <w:t>H: Odborný léčebný ústav Jevíčko, TRN-Léčebna 508, 56943 Jevíčko</w:t>
            </w:r>
          </w:p>
        </w:tc>
        <w:tc>
          <w:tcPr>
            <w:tcW w:w="1417"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zeleň</w:t>
            </w:r>
          </w:p>
        </w:tc>
        <w:tc>
          <w:tcPr>
            <w:tcW w:w="1418"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ostatní plocha</w:t>
            </w:r>
          </w:p>
        </w:tc>
        <w:tc>
          <w:tcPr>
            <w:tcW w:w="1560"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 </w:t>
            </w:r>
          </w:p>
        </w:tc>
      </w:tr>
      <w:tr w:rsidR="004453D6" w:rsidRPr="004453D6" w:rsidTr="00B26CC9">
        <w:trPr>
          <w:trHeight w:val="1104"/>
        </w:trPr>
        <w:tc>
          <w:tcPr>
            <w:tcW w:w="951" w:type="dxa"/>
            <w:tcBorders>
              <w:top w:val="nil"/>
              <w:left w:val="single" w:sz="4" w:space="0" w:color="auto"/>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2578/29</w:t>
            </w:r>
          </w:p>
        </w:tc>
        <w:tc>
          <w:tcPr>
            <w:tcW w:w="811"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804</w:t>
            </w:r>
          </w:p>
        </w:tc>
        <w:tc>
          <w:tcPr>
            <w:tcW w:w="3767" w:type="dxa"/>
            <w:tcBorders>
              <w:top w:val="nil"/>
              <w:left w:val="nil"/>
              <w:bottom w:val="single" w:sz="4" w:space="0" w:color="auto"/>
              <w:right w:val="single" w:sz="4" w:space="0" w:color="auto"/>
            </w:tcBorders>
            <w:shd w:val="clear" w:color="auto" w:fill="auto"/>
            <w:vAlign w:val="center"/>
            <w:hideMark/>
          </w:tcPr>
          <w:p w:rsidR="004453D6" w:rsidRPr="004453D6" w:rsidRDefault="004453D6" w:rsidP="004453D6">
            <w:pPr>
              <w:jc w:val="left"/>
              <w:rPr>
                <w:rFonts w:cs="Arial CE"/>
                <w:color w:val="000000"/>
              </w:rPr>
            </w:pPr>
            <w:r w:rsidRPr="004453D6">
              <w:rPr>
                <w:rFonts w:cs="Arial CE"/>
                <w:color w:val="000000"/>
              </w:rPr>
              <w:t>V: Pardubický kraj, Komenského náměstí 125, Pardubice-Staré Město, 53002 Pardubice</w:t>
            </w:r>
            <w:r w:rsidRPr="004453D6">
              <w:rPr>
                <w:rFonts w:cs="Arial CE"/>
                <w:color w:val="000000"/>
              </w:rPr>
              <w:br/>
              <w:t>H: Odborný léčebný ústav Jevíčko, TRN-Léčebna 508, 56943 Jevíčko</w:t>
            </w:r>
          </w:p>
        </w:tc>
        <w:tc>
          <w:tcPr>
            <w:tcW w:w="1417"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zeleň</w:t>
            </w:r>
          </w:p>
        </w:tc>
        <w:tc>
          <w:tcPr>
            <w:tcW w:w="1418"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ostatní plocha</w:t>
            </w:r>
          </w:p>
        </w:tc>
        <w:tc>
          <w:tcPr>
            <w:tcW w:w="1560"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 </w:t>
            </w:r>
          </w:p>
        </w:tc>
      </w:tr>
      <w:tr w:rsidR="004453D6" w:rsidRPr="004453D6" w:rsidTr="00B26CC9">
        <w:trPr>
          <w:trHeight w:val="1104"/>
        </w:trPr>
        <w:tc>
          <w:tcPr>
            <w:tcW w:w="951" w:type="dxa"/>
            <w:tcBorders>
              <w:top w:val="nil"/>
              <w:left w:val="single" w:sz="4" w:space="0" w:color="auto"/>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2578/30</w:t>
            </w:r>
          </w:p>
        </w:tc>
        <w:tc>
          <w:tcPr>
            <w:tcW w:w="811"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8 750</w:t>
            </w:r>
          </w:p>
        </w:tc>
        <w:tc>
          <w:tcPr>
            <w:tcW w:w="3767" w:type="dxa"/>
            <w:tcBorders>
              <w:top w:val="nil"/>
              <w:left w:val="nil"/>
              <w:bottom w:val="single" w:sz="4" w:space="0" w:color="auto"/>
              <w:right w:val="single" w:sz="4" w:space="0" w:color="auto"/>
            </w:tcBorders>
            <w:shd w:val="clear" w:color="auto" w:fill="auto"/>
            <w:vAlign w:val="center"/>
            <w:hideMark/>
          </w:tcPr>
          <w:p w:rsidR="004453D6" w:rsidRPr="004453D6" w:rsidRDefault="004453D6" w:rsidP="004453D6">
            <w:pPr>
              <w:jc w:val="left"/>
              <w:rPr>
                <w:rFonts w:cs="Arial CE"/>
                <w:color w:val="000000"/>
              </w:rPr>
            </w:pPr>
            <w:r w:rsidRPr="004453D6">
              <w:rPr>
                <w:rFonts w:cs="Arial CE"/>
                <w:color w:val="000000"/>
              </w:rPr>
              <w:t>V: Pardubický kraj, Komenského náměstí 125, Pardubice-Staré Město, 53002 Pardubice</w:t>
            </w:r>
            <w:r w:rsidRPr="004453D6">
              <w:rPr>
                <w:rFonts w:cs="Arial CE"/>
                <w:color w:val="000000"/>
              </w:rPr>
              <w:br/>
              <w:t>H: Odborný léčebný ústav Jevíčko, TRN-Léčebna 508, 56943 Jevíčko</w:t>
            </w:r>
          </w:p>
        </w:tc>
        <w:tc>
          <w:tcPr>
            <w:tcW w:w="1417"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zeleň</w:t>
            </w:r>
          </w:p>
        </w:tc>
        <w:tc>
          <w:tcPr>
            <w:tcW w:w="1418"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ostatní plocha</w:t>
            </w:r>
          </w:p>
        </w:tc>
        <w:tc>
          <w:tcPr>
            <w:tcW w:w="1560"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 </w:t>
            </w:r>
          </w:p>
        </w:tc>
      </w:tr>
      <w:tr w:rsidR="004453D6" w:rsidRPr="004453D6" w:rsidTr="00B26CC9">
        <w:trPr>
          <w:trHeight w:val="1104"/>
        </w:trPr>
        <w:tc>
          <w:tcPr>
            <w:tcW w:w="951" w:type="dxa"/>
            <w:tcBorders>
              <w:top w:val="nil"/>
              <w:left w:val="single" w:sz="4" w:space="0" w:color="auto"/>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2578/31</w:t>
            </w:r>
          </w:p>
        </w:tc>
        <w:tc>
          <w:tcPr>
            <w:tcW w:w="811"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2 999</w:t>
            </w:r>
          </w:p>
        </w:tc>
        <w:tc>
          <w:tcPr>
            <w:tcW w:w="3767" w:type="dxa"/>
            <w:tcBorders>
              <w:top w:val="nil"/>
              <w:left w:val="nil"/>
              <w:bottom w:val="single" w:sz="4" w:space="0" w:color="auto"/>
              <w:right w:val="single" w:sz="4" w:space="0" w:color="auto"/>
            </w:tcBorders>
            <w:shd w:val="clear" w:color="auto" w:fill="auto"/>
            <w:vAlign w:val="center"/>
            <w:hideMark/>
          </w:tcPr>
          <w:p w:rsidR="004453D6" w:rsidRPr="004453D6" w:rsidRDefault="004453D6" w:rsidP="004453D6">
            <w:pPr>
              <w:jc w:val="left"/>
              <w:rPr>
                <w:rFonts w:cs="Arial CE"/>
                <w:color w:val="000000"/>
              </w:rPr>
            </w:pPr>
            <w:r w:rsidRPr="004453D6">
              <w:rPr>
                <w:rFonts w:cs="Arial CE"/>
                <w:color w:val="000000"/>
              </w:rPr>
              <w:t>V: Pardubický kraj, Komenského náměstí 125, Pardubice-Staré Město, 53002 Pardubice</w:t>
            </w:r>
            <w:r w:rsidRPr="004453D6">
              <w:rPr>
                <w:rFonts w:cs="Arial CE"/>
                <w:color w:val="000000"/>
              </w:rPr>
              <w:br/>
              <w:t>H: Odborný léčebný ústav Jevíčko, TRN-Léčebna 508, 56943 Jevíčko</w:t>
            </w:r>
          </w:p>
        </w:tc>
        <w:tc>
          <w:tcPr>
            <w:tcW w:w="1417"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zeleň</w:t>
            </w:r>
          </w:p>
        </w:tc>
        <w:tc>
          <w:tcPr>
            <w:tcW w:w="1418"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ostatní plocha</w:t>
            </w:r>
          </w:p>
        </w:tc>
        <w:tc>
          <w:tcPr>
            <w:tcW w:w="1560"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 </w:t>
            </w:r>
          </w:p>
        </w:tc>
      </w:tr>
      <w:tr w:rsidR="004453D6" w:rsidRPr="004453D6" w:rsidTr="00B26CC9">
        <w:trPr>
          <w:trHeight w:val="1104"/>
        </w:trPr>
        <w:tc>
          <w:tcPr>
            <w:tcW w:w="951" w:type="dxa"/>
            <w:tcBorders>
              <w:top w:val="nil"/>
              <w:left w:val="single" w:sz="4" w:space="0" w:color="auto"/>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2578/32</w:t>
            </w:r>
          </w:p>
        </w:tc>
        <w:tc>
          <w:tcPr>
            <w:tcW w:w="811"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55</w:t>
            </w:r>
          </w:p>
        </w:tc>
        <w:tc>
          <w:tcPr>
            <w:tcW w:w="3767" w:type="dxa"/>
            <w:tcBorders>
              <w:top w:val="nil"/>
              <w:left w:val="nil"/>
              <w:bottom w:val="single" w:sz="4" w:space="0" w:color="auto"/>
              <w:right w:val="single" w:sz="4" w:space="0" w:color="auto"/>
            </w:tcBorders>
            <w:shd w:val="clear" w:color="auto" w:fill="auto"/>
            <w:vAlign w:val="center"/>
            <w:hideMark/>
          </w:tcPr>
          <w:p w:rsidR="004453D6" w:rsidRPr="004453D6" w:rsidRDefault="004453D6" w:rsidP="004453D6">
            <w:pPr>
              <w:jc w:val="left"/>
              <w:rPr>
                <w:rFonts w:cs="Arial CE"/>
                <w:color w:val="000000"/>
              </w:rPr>
            </w:pPr>
            <w:r w:rsidRPr="004453D6">
              <w:rPr>
                <w:rFonts w:cs="Arial CE"/>
                <w:color w:val="000000"/>
              </w:rPr>
              <w:t>V: Pardubický kraj, Komenského náměstí 125, Pardubice-Staré Město, 53002 Pardubice</w:t>
            </w:r>
            <w:r w:rsidRPr="004453D6">
              <w:rPr>
                <w:rFonts w:cs="Arial CE"/>
                <w:color w:val="000000"/>
              </w:rPr>
              <w:br/>
              <w:t>H: Odborný léčebný ústav Jevíčko, TRN-Léčebna 508, 56943 Jevíčko</w:t>
            </w:r>
          </w:p>
        </w:tc>
        <w:tc>
          <w:tcPr>
            <w:tcW w:w="1417"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zeleň</w:t>
            </w:r>
          </w:p>
        </w:tc>
        <w:tc>
          <w:tcPr>
            <w:tcW w:w="1418"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ostatní plocha</w:t>
            </w:r>
          </w:p>
        </w:tc>
        <w:tc>
          <w:tcPr>
            <w:tcW w:w="1560"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 </w:t>
            </w:r>
          </w:p>
        </w:tc>
      </w:tr>
      <w:tr w:rsidR="004453D6" w:rsidRPr="004453D6" w:rsidTr="00B26CC9">
        <w:trPr>
          <w:trHeight w:val="1104"/>
        </w:trPr>
        <w:tc>
          <w:tcPr>
            <w:tcW w:w="951" w:type="dxa"/>
            <w:tcBorders>
              <w:top w:val="nil"/>
              <w:left w:val="single" w:sz="4" w:space="0" w:color="auto"/>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lastRenderedPageBreak/>
              <w:t>2578/33</w:t>
            </w:r>
          </w:p>
        </w:tc>
        <w:tc>
          <w:tcPr>
            <w:tcW w:w="811"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801</w:t>
            </w:r>
          </w:p>
        </w:tc>
        <w:tc>
          <w:tcPr>
            <w:tcW w:w="3767" w:type="dxa"/>
            <w:tcBorders>
              <w:top w:val="nil"/>
              <w:left w:val="nil"/>
              <w:bottom w:val="single" w:sz="4" w:space="0" w:color="auto"/>
              <w:right w:val="single" w:sz="4" w:space="0" w:color="auto"/>
            </w:tcBorders>
            <w:shd w:val="clear" w:color="auto" w:fill="auto"/>
            <w:vAlign w:val="center"/>
            <w:hideMark/>
          </w:tcPr>
          <w:p w:rsidR="004453D6" w:rsidRPr="004453D6" w:rsidRDefault="004453D6" w:rsidP="004453D6">
            <w:pPr>
              <w:jc w:val="left"/>
              <w:rPr>
                <w:rFonts w:cs="Arial CE"/>
                <w:color w:val="000000"/>
              </w:rPr>
            </w:pPr>
            <w:r w:rsidRPr="004453D6">
              <w:rPr>
                <w:rFonts w:cs="Arial CE"/>
                <w:color w:val="000000"/>
              </w:rPr>
              <w:t>V: Pardubický kraj, Komenského náměstí 125, Pardubice-Staré Město, 53002 Pardubice</w:t>
            </w:r>
            <w:r w:rsidRPr="004453D6">
              <w:rPr>
                <w:rFonts w:cs="Arial CE"/>
                <w:color w:val="000000"/>
              </w:rPr>
              <w:br/>
              <w:t>H: Odborný léčebný ústav Jevíčko, TRN-Léčebna 508, 56943 Jevíčko</w:t>
            </w:r>
          </w:p>
        </w:tc>
        <w:tc>
          <w:tcPr>
            <w:tcW w:w="1417"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 xml:space="preserve">ostatní </w:t>
            </w:r>
            <w:proofErr w:type="spellStart"/>
            <w:r w:rsidRPr="004453D6">
              <w:rPr>
                <w:rFonts w:cs="Arial CE"/>
                <w:color w:val="000000"/>
              </w:rPr>
              <w:t>klomunikace</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ostatní plocha</w:t>
            </w:r>
          </w:p>
        </w:tc>
        <w:tc>
          <w:tcPr>
            <w:tcW w:w="1560"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 </w:t>
            </w:r>
          </w:p>
        </w:tc>
      </w:tr>
      <w:tr w:rsidR="004453D6" w:rsidRPr="004453D6" w:rsidTr="00B26CC9">
        <w:trPr>
          <w:trHeight w:val="1104"/>
        </w:trPr>
        <w:tc>
          <w:tcPr>
            <w:tcW w:w="951" w:type="dxa"/>
            <w:tcBorders>
              <w:top w:val="nil"/>
              <w:left w:val="single" w:sz="4" w:space="0" w:color="auto"/>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2578/34</w:t>
            </w:r>
          </w:p>
        </w:tc>
        <w:tc>
          <w:tcPr>
            <w:tcW w:w="811"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1 172</w:t>
            </w:r>
          </w:p>
        </w:tc>
        <w:tc>
          <w:tcPr>
            <w:tcW w:w="3767" w:type="dxa"/>
            <w:tcBorders>
              <w:top w:val="nil"/>
              <w:left w:val="nil"/>
              <w:bottom w:val="single" w:sz="4" w:space="0" w:color="auto"/>
              <w:right w:val="single" w:sz="4" w:space="0" w:color="auto"/>
            </w:tcBorders>
            <w:shd w:val="clear" w:color="auto" w:fill="auto"/>
            <w:vAlign w:val="center"/>
            <w:hideMark/>
          </w:tcPr>
          <w:p w:rsidR="004453D6" w:rsidRPr="004453D6" w:rsidRDefault="004453D6" w:rsidP="004453D6">
            <w:pPr>
              <w:jc w:val="left"/>
              <w:rPr>
                <w:rFonts w:cs="Arial CE"/>
                <w:color w:val="000000"/>
              </w:rPr>
            </w:pPr>
            <w:r w:rsidRPr="004453D6">
              <w:rPr>
                <w:rFonts w:cs="Arial CE"/>
                <w:color w:val="000000"/>
              </w:rPr>
              <w:t>V: Pardubický kraj, Komenského náměstí 125, Pardubice-Staré Město, 53002 Pardubice</w:t>
            </w:r>
            <w:r w:rsidRPr="004453D6">
              <w:rPr>
                <w:rFonts w:cs="Arial CE"/>
                <w:color w:val="000000"/>
              </w:rPr>
              <w:br/>
              <w:t>H: Odborný léčebný ústav Jevíčko, TRN-Léčebna 508, 56943 Jevíčko</w:t>
            </w:r>
          </w:p>
        </w:tc>
        <w:tc>
          <w:tcPr>
            <w:tcW w:w="1417"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zeleň</w:t>
            </w:r>
          </w:p>
        </w:tc>
        <w:tc>
          <w:tcPr>
            <w:tcW w:w="1418"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ostatní plocha</w:t>
            </w:r>
          </w:p>
        </w:tc>
        <w:tc>
          <w:tcPr>
            <w:tcW w:w="1560"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 </w:t>
            </w:r>
          </w:p>
        </w:tc>
      </w:tr>
      <w:tr w:rsidR="004453D6" w:rsidRPr="004453D6" w:rsidTr="00B26CC9">
        <w:trPr>
          <w:trHeight w:val="1104"/>
        </w:trPr>
        <w:tc>
          <w:tcPr>
            <w:tcW w:w="951" w:type="dxa"/>
            <w:tcBorders>
              <w:top w:val="nil"/>
              <w:left w:val="single" w:sz="4" w:space="0" w:color="auto"/>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2578/35</w:t>
            </w:r>
          </w:p>
        </w:tc>
        <w:tc>
          <w:tcPr>
            <w:tcW w:w="811"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305</w:t>
            </w:r>
          </w:p>
        </w:tc>
        <w:tc>
          <w:tcPr>
            <w:tcW w:w="3767" w:type="dxa"/>
            <w:tcBorders>
              <w:top w:val="nil"/>
              <w:left w:val="nil"/>
              <w:bottom w:val="single" w:sz="4" w:space="0" w:color="auto"/>
              <w:right w:val="single" w:sz="4" w:space="0" w:color="auto"/>
            </w:tcBorders>
            <w:shd w:val="clear" w:color="auto" w:fill="auto"/>
            <w:vAlign w:val="center"/>
            <w:hideMark/>
          </w:tcPr>
          <w:p w:rsidR="004453D6" w:rsidRPr="004453D6" w:rsidRDefault="004453D6" w:rsidP="004453D6">
            <w:pPr>
              <w:jc w:val="left"/>
              <w:rPr>
                <w:rFonts w:cs="Arial CE"/>
                <w:color w:val="000000"/>
              </w:rPr>
            </w:pPr>
            <w:r w:rsidRPr="004453D6">
              <w:rPr>
                <w:rFonts w:cs="Arial CE"/>
                <w:color w:val="000000"/>
              </w:rPr>
              <w:t>V: Pardubický kraj, Komenského náměstí 125, Pardubice-Staré Město, 53002 Pardubice</w:t>
            </w:r>
            <w:r w:rsidRPr="004453D6">
              <w:rPr>
                <w:rFonts w:cs="Arial CE"/>
                <w:color w:val="000000"/>
              </w:rPr>
              <w:br/>
              <w:t>H: Odborný léčebný ústav Jevíčko, TRN-Léčebna 508, 56943 Jevíčko</w:t>
            </w:r>
          </w:p>
        </w:tc>
        <w:tc>
          <w:tcPr>
            <w:tcW w:w="1417"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 xml:space="preserve">ostatní </w:t>
            </w:r>
            <w:proofErr w:type="spellStart"/>
            <w:r w:rsidRPr="004453D6">
              <w:rPr>
                <w:rFonts w:cs="Arial CE"/>
                <w:color w:val="000000"/>
              </w:rPr>
              <w:t>klomunikace</w:t>
            </w:r>
            <w:proofErr w:type="spellEnd"/>
          </w:p>
        </w:tc>
        <w:tc>
          <w:tcPr>
            <w:tcW w:w="1418"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ostatní plocha</w:t>
            </w:r>
          </w:p>
        </w:tc>
        <w:tc>
          <w:tcPr>
            <w:tcW w:w="1560"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 </w:t>
            </w:r>
          </w:p>
        </w:tc>
      </w:tr>
      <w:tr w:rsidR="004453D6" w:rsidRPr="004453D6" w:rsidTr="00B26CC9">
        <w:trPr>
          <w:trHeight w:val="1104"/>
        </w:trPr>
        <w:tc>
          <w:tcPr>
            <w:tcW w:w="951" w:type="dxa"/>
            <w:tcBorders>
              <w:top w:val="nil"/>
              <w:left w:val="single" w:sz="4" w:space="0" w:color="auto"/>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2578/36</w:t>
            </w:r>
          </w:p>
        </w:tc>
        <w:tc>
          <w:tcPr>
            <w:tcW w:w="811"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309</w:t>
            </w:r>
          </w:p>
        </w:tc>
        <w:tc>
          <w:tcPr>
            <w:tcW w:w="3767" w:type="dxa"/>
            <w:tcBorders>
              <w:top w:val="nil"/>
              <w:left w:val="nil"/>
              <w:bottom w:val="single" w:sz="4" w:space="0" w:color="auto"/>
              <w:right w:val="single" w:sz="4" w:space="0" w:color="auto"/>
            </w:tcBorders>
            <w:shd w:val="clear" w:color="auto" w:fill="auto"/>
            <w:vAlign w:val="center"/>
            <w:hideMark/>
          </w:tcPr>
          <w:p w:rsidR="004453D6" w:rsidRPr="004453D6" w:rsidRDefault="004453D6" w:rsidP="004453D6">
            <w:pPr>
              <w:jc w:val="left"/>
              <w:rPr>
                <w:rFonts w:cs="Arial CE"/>
                <w:color w:val="000000"/>
              </w:rPr>
            </w:pPr>
            <w:r w:rsidRPr="004453D6">
              <w:rPr>
                <w:rFonts w:cs="Arial CE"/>
                <w:color w:val="000000"/>
              </w:rPr>
              <w:t>V: Pardubický kraj, Komenského náměstí 125, Pardubice-Staré Město, 53002 Pardubice</w:t>
            </w:r>
            <w:r w:rsidRPr="004453D6">
              <w:rPr>
                <w:rFonts w:cs="Arial CE"/>
                <w:color w:val="000000"/>
              </w:rPr>
              <w:br/>
              <w:t>H: Odborný léčebný ústav Jevíčko, TRN-Léčebna 508, 56943 Jevíčko</w:t>
            </w:r>
          </w:p>
        </w:tc>
        <w:tc>
          <w:tcPr>
            <w:tcW w:w="1417"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zeleň</w:t>
            </w:r>
          </w:p>
        </w:tc>
        <w:tc>
          <w:tcPr>
            <w:tcW w:w="1418"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ostatní plocha</w:t>
            </w:r>
          </w:p>
        </w:tc>
        <w:tc>
          <w:tcPr>
            <w:tcW w:w="1560" w:type="dxa"/>
            <w:tcBorders>
              <w:top w:val="nil"/>
              <w:left w:val="nil"/>
              <w:bottom w:val="single" w:sz="4" w:space="0" w:color="auto"/>
              <w:right w:val="single" w:sz="4" w:space="0" w:color="auto"/>
            </w:tcBorders>
            <w:shd w:val="clear" w:color="auto" w:fill="auto"/>
            <w:noWrap/>
            <w:vAlign w:val="center"/>
            <w:hideMark/>
          </w:tcPr>
          <w:p w:rsidR="004453D6" w:rsidRPr="004453D6" w:rsidRDefault="004453D6" w:rsidP="004453D6">
            <w:pPr>
              <w:jc w:val="left"/>
              <w:rPr>
                <w:rFonts w:cs="Arial CE"/>
                <w:color w:val="000000"/>
              </w:rPr>
            </w:pPr>
            <w:r w:rsidRPr="004453D6">
              <w:rPr>
                <w:rFonts w:cs="Arial CE"/>
                <w:color w:val="000000"/>
              </w:rPr>
              <w:t> </w:t>
            </w:r>
          </w:p>
        </w:tc>
      </w:tr>
    </w:tbl>
    <w:p w:rsidR="004453D6" w:rsidRDefault="004453D6" w:rsidP="00847804">
      <w:pPr>
        <w:ind w:left="284" w:hanging="284"/>
      </w:pPr>
    </w:p>
    <w:p w:rsidR="00847804" w:rsidRDefault="00847804" w:rsidP="00847804">
      <w:pPr>
        <w:pStyle w:val="Nadpis3"/>
        <w:ind w:left="284" w:hanging="284"/>
      </w:pPr>
      <w:r w:rsidRPr="0041156F">
        <w:t>Seznam pozemků</w:t>
      </w:r>
      <w:r>
        <w:t>, na kterých vznikne ochranné pásmo</w:t>
      </w:r>
    </w:p>
    <w:p w:rsidR="00847804" w:rsidRPr="004453D6" w:rsidRDefault="00847804" w:rsidP="00847804">
      <w:pPr>
        <w:ind w:left="284" w:hanging="284"/>
      </w:pPr>
      <w:r w:rsidRPr="004453D6">
        <w:t>Bez požadavků.</w:t>
      </w:r>
    </w:p>
    <w:p w:rsidR="00D725BF" w:rsidRDefault="00D725BF" w:rsidP="00D725BF">
      <w:pPr>
        <w:ind w:left="284" w:hanging="284"/>
        <w:rPr>
          <w:color w:val="FF0000"/>
        </w:rPr>
      </w:pPr>
    </w:p>
    <w:p w:rsidR="00D725BF" w:rsidRDefault="00BF5678" w:rsidP="00BF5678">
      <w:pPr>
        <w:pStyle w:val="Nadpis2"/>
        <w:numPr>
          <w:ilvl w:val="0"/>
          <w:numId w:val="0"/>
        </w:numPr>
      </w:pPr>
      <w:bookmarkStart w:id="14" w:name="_Toc2341977"/>
      <w:bookmarkStart w:id="15" w:name="_Toc136244799"/>
      <w:r>
        <w:t>B.2</w:t>
      </w:r>
      <w:r>
        <w:tab/>
      </w:r>
      <w:r w:rsidR="00D725BF">
        <w:t>Celkový popis stavby</w:t>
      </w:r>
      <w:bookmarkEnd w:id="14"/>
      <w:bookmarkEnd w:id="15"/>
    </w:p>
    <w:p w:rsidR="00D725BF" w:rsidRPr="00C742D1" w:rsidRDefault="00D725BF" w:rsidP="005E5AC8">
      <w:pPr>
        <w:pStyle w:val="Odstavecseseznamem"/>
        <w:keepNext/>
        <w:numPr>
          <w:ilvl w:val="0"/>
          <w:numId w:val="15"/>
        </w:numPr>
        <w:spacing w:before="360" w:after="120"/>
        <w:ind w:left="284" w:hanging="284"/>
        <w:contextualSpacing w:val="0"/>
        <w:jc w:val="left"/>
        <w:outlineLvl w:val="2"/>
        <w:rPr>
          <w:b/>
          <w:bCs/>
          <w:vanish/>
        </w:rPr>
      </w:pPr>
    </w:p>
    <w:p w:rsidR="00D725BF" w:rsidRPr="00C742D1" w:rsidRDefault="00D725BF" w:rsidP="005E5AC8">
      <w:pPr>
        <w:pStyle w:val="Odstavecseseznamem"/>
        <w:keepNext/>
        <w:numPr>
          <w:ilvl w:val="1"/>
          <w:numId w:val="15"/>
        </w:numPr>
        <w:spacing w:before="360" w:after="120"/>
        <w:ind w:left="284" w:hanging="284"/>
        <w:contextualSpacing w:val="0"/>
        <w:jc w:val="left"/>
        <w:outlineLvl w:val="2"/>
        <w:rPr>
          <w:b/>
          <w:bCs/>
          <w:vanish/>
        </w:rPr>
      </w:pPr>
    </w:p>
    <w:p w:rsidR="00D725BF" w:rsidRPr="00C742D1" w:rsidRDefault="00D725BF" w:rsidP="005E5AC8">
      <w:pPr>
        <w:pStyle w:val="Odstavecseseznamem"/>
        <w:keepNext/>
        <w:numPr>
          <w:ilvl w:val="1"/>
          <w:numId w:val="15"/>
        </w:numPr>
        <w:spacing w:before="360" w:after="120"/>
        <w:ind w:left="284" w:hanging="284"/>
        <w:contextualSpacing w:val="0"/>
        <w:jc w:val="left"/>
        <w:outlineLvl w:val="2"/>
        <w:rPr>
          <w:b/>
          <w:bCs/>
          <w:vanish/>
        </w:rPr>
      </w:pPr>
    </w:p>
    <w:p w:rsidR="00847804" w:rsidRPr="004453D6" w:rsidRDefault="00847804" w:rsidP="005E5AC8">
      <w:pPr>
        <w:pStyle w:val="Nadpis3"/>
        <w:numPr>
          <w:ilvl w:val="2"/>
          <w:numId w:val="12"/>
        </w:numPr>
        <w:ind w:left="284" w:hanging="284"/>
      </w:pPr>
      <w:r w:rsidRPr="00731B88">
        <w:t>Nová stavba nebo změna dokončené stavby</w:t>
      </w:r>
      <w:r w:rsidR="00BF1756">
        <w:t xml:space="preserve">; u změny stavby údaje o jejich současném stavu, závěry stavebně technického, případně stavebně historického průzkumu a výsledky statického posouzení </w:t>
      </w:r>
      <w:r w:rsidR="00BF1756" w:rsidRPr="004453D6">
        <w:t xml:space="preserve">nosných konstrukcí. </w:t>
      </w:r>
    </w:p>
    <w:p w:rsidR="00847804" w:rsidRPr="00731B88" w:rsidRDefault="00847804" w:rsidP="00847804">
      <w:pPr>
        <w:ind w:left="284" w:hanging="284"/>
      </w:pPr>
      <w:r w:rsidRPr="004453D6">
        <w:t>Projektová dokumentace řeší úpravu stáva</w:t>
      </w:r>
      <w:r w:rsidR="004453D6" w:rsidRPr="004453D6">
        <w:t>jícího prostoru zahrady sanatoria</w:t>
      </w:r>
      <w:r w:rsidRPr="004453D6">
        <w:t>.</w:t>
      </w:r>
    </w:p>
    <w:p w:rsidR="00847804" w:rsidRPr="00731B88" w:rsidRDefault="00847804" w:rsidP="00847804">
      <w:pPr>
        <w:pStyle w:val="Nadpis3"/>
        <w:ind w:left="284" w:hanging="284"/>
      </w:pPr>
      <w:r w:rsidRPr="00731B88">
        <w:t>Účel užívání stavby</w:t>
      </w:r>
    </w:p>
    <w:p w:rsidR="00847804" w:rsidRPr="00731B88" w:rsidRDefault="004453D6" w:rsidP="00847804">
      <w:pPr>
        <w:ind w:left="284" w:hanging="284"/>
      </w:pPr>
      <w:r>
        <w:t xml:space="preserve">Řešené území slouží především pacientům sanatoria a </w:t>
      </w:r>
      <w:r w:rsidRPr="00B26CC9">
        <w:t>jejich návštěvám</w:t>
      </w:r>
      <w:r w:rsidR="00847804" w:rsidRPr="00B26CC9">
        <w:t>,</w:t>
      </w:r>
      <w:r w:rsidRPr="00B26CC9">
        <w:t xml:space="preserve"> pohyb v areálu je</w:t>
      </w:r>
      <w:r w:rsidR="00847804" w:rsidRPr="00B26CC9">
        <w:t xml:space="preserve"> upravený návštěvnickým řádem.</w:t>
      </w:r>
    </w:p>
    <w:p w:rsidR="00847804" w:rsidRPr="00731B88" w:rsidRDefault="00847804" w:rsidP="00847804">
      <w:pPr>
        <w:pStyle w:val="Nadpis3"/>
        <w:ind w:left="284" w:hanging="284"/>
      </w:pPr>
      <w:r w:rsidRPr="00731B88">
        <w:t>Trvalá nebo dočasná stavba</w:t>
      </w:r>
    </w:p>
    <w:p w:rsidR="00847804" w:rsidRDefault="00847804" w:rsidP="00847804">
      <w:pPr>
        <w:tabs>
          <w:tab w:val="center" w:pos="4536"/>
          <w:tab w:val="left" w:pos="4980"/>
        </w:tabs>
        <w:ind w:left="284" w:hanging="284"/>
      </w:pPr>
      <w:r w:rsidRPr="00731B88">
        <w:t>Projektová dokumentace řeší</w:t>
      </w:r>
      <w:r w:rsidRPr="004453D6">
        <w:t>stavbu jako trvalou.</w:t>
      </w:r>
    </w:p>
    <w:p w:rsidR="00847804" w:rsidRDefault="00847804" w:rsidP="00847804">
      <w:pPr>
        <w:pStyle w:val="Nadpis3"/>
        <w:ind w:left="284" w:hanging="284"/>
      </w:pPr>
      <w:r>
        <w:t>Vydaná rozhodnutí o povolení výjimky z technických požadavků na stavby a technických požadavků zabezpečující bezbariérové užívaní stavby</w:t>
      </w:r>
    </w:p>
    <w:p w:rsidR="00847804" w:rsidRDefault="00847804" w:rsidP="00847804">
      <w:pPr>
        <w:tabs>
          <w:tab w:val="center" w:pos="4536"/>
          <w:tab w:val="left" w:pos="4980"/>
        </w:tabs>
        <w:ind w:left="284" w:hanging="284"/>
      </w:pPr>
      <w:r w:rsidRPr="004453D6">
        <w:t>Není předmětem dokumentace</w:t>
      </w:r>
    </w:p>
    <w:p w:rsidR="00847804" w:rsidRPr="00731B88" w:rsidRDefault="00847804" w:rsidP="00847804">
      <w:pPr>
        <w:pStyle w:val="Nadpis3"/>
        <w:ind w:left="284" w:hanging="284"/>
      </w:pPr>
      <w:r>
        <w:t>Zohlednění podmínek závazných stanovisek dotčených orgánů</w:t>
      </w:r>
    </w:p>
    <w:p w:rsidR="00847804" w:rsidRPr="00731B88" w:rsidRDefault="00847804" w:rsidP="00847804">
      <w:pPr>
        <w:rPr>
          <w:color w:val="FF0000"/>
        </w:rPr>
      </w:pPr>
      <w:r w:rsidRPr="00B26CC9">
        <w:t xml:space="preserve">Projektová dokumentace </w:t>
      </w:r>
      <w:r w:rsidR="000C2DAD" w:rsidRPr="00B26CC9">
        <w:t>bude respektovat</w:t>
      </w:r>
      <w:r w:rsidRPr="00B26CC9">
        <w:t xml:space="preserve"> písemné vyjádření a technické podmínky všech dotčených orgánů a správců sítí. </w:t>
      </w:r>
    </w:p>
    <w:p w:rsidR="00847804" w:rsidRPr="0085053F" w:rsidRDefault="00847804" w:rsidP="00847804">
      <w:pPr>
        <w:pStyle w:val="Nadpis3"/>
        <w:ind w:left="284" w:hanging="284"/>
      </w:pPr>
      <w:r w:rsidRPr="0085053F">
        <w:t>Údaje o ochraně stavby podle jiných právních předpisů</w:t>
      </w:r>
    </w:p>
    <w:p w:rsidR="00B26CC9" w:rsidRPr="00CA4EC3" w:rsidRDefault="00D64844" w:rsidP="00B26CC9">
      <w:pPr>
        <w:ind w:left="284" w:hanging="284"/>
      </w:pPr>
      <w:r w:rsidRPr="00CA4EC3">
        <w:fldChar w:fldCharType="begin"/>
      </w:r>
      <w:r w:rsidR="00B26CC9" w:rsidRPr="00CA4EC3">
        <w:instrText xml:space="preserve"> HYPERLINK "https://pamatkovykatalog.cz/pravni-ochrana/sanatorium-11957484" </w:instrText>
      </w:r>
      <w:r w:rsidRPr="00CA4EC3">
        <w:fldChar w:fldCharType="separate"/>
      </w:r>
    </w:p>
    <w:p w:rsidR="00B26CC9" w:rsidRPr="00CA4EC3" w:rsidRDefault="00B26CC9" w:rsidP="00B26CC9">
      <w:pPr>
        <w:ind w:left="284" w:hanging="284"/>
      </w:pPr>
      <w:r w:rsidRPr="00CA4EC3">
        <w:t>kulturní památka </w:t>
      </w:r>
      <w:proofErr w:type="spellStart"/>
      <w:r w:rsidRPr="00CA4EC3">
        <w:t>rejst</w:t>
      </w:r>
      <w:proofErr w:type="spellEnd"/>
      <w:r w:rsidRPr="00CA4EC3">
        <w:t>. č. ÚSKP 105817 - sanatorium</w:t>
      </w:r>
    </w:p>
    <w:p w:rsidR="00B26CC9" w:rsidRPr="00CA4EC3" w:rsidRDefault="00B26CC9" w:rsidP="00B26CC9">
      <w:pPr>
        <w:jc w:val="left"/>
      </w:pPr>
      <w:r w:rsidRPr="00CA4EC3">
        <w:t>Fáze ochrany: památkově chráněno</w:t>
      </w:r>
      <w:r w:rsidRPr="00CA4EC3">
        <w:br/>
        <w:t>Chráněno:od 1. 4. 2016</w:t>
      </w:r>
    </w:p>
    <w:p w:rsidR="00B26CC9" w:rsidRPr="00CA4EC3" w:rsidRDefault="00D64844" w:rsidP="00B26CC9">
      <w:r w:rsidRPr="00CA4EC3">
        <w:fldChar w:fldCharType="end"/>
      </w:r>
      <w:r w:rsidR="00B26CC9" w:rsidRPr="00CA4EC3">
        <w:t xml:space="preserve">Rozsáhlý urbanistický komplex plicní léčebny, stavěný po etapách od r. 1914 podle projektu Jana Flory z Brna, umístěný na zalesněném vrchu </w:t>
      </w:r>
      <w:proofErr w:type="spellStart"/>
      <w:r w:rsidR="00B26CC9" w:rsidRPr="00CA4EC3">
        <w:t>Kumperk</w:t>
      </w:r>
      <w:proofErr w:type="spellEnd"/>
      <w:r w:rsidR="00B26CC9" w:rsidRPr="00CA4EC3">
        <w:t xml:space="preserve"> v krajinářském parku, zahrnuje léčebné pavilony a kapli včetně hos</w:t>
      </w:r>
      <w:r w:rsidR="00B26CC9">
        <w:t>podářského a technického zázemí</w:t>
      </w:r>
      <w:r w:rsidR="00B26CC9" w:rsidRPr="00CA4EC3">
        <w:t>.</w:t>
      </w:r>
    </w:p>
    <w:p w:rsidR="00847804" w:rsidRPr="0085053F" w:rsidRDefault="00847804" w:rsidP="00847804">
      <w:pPr>
        <w:pStyle w:val="Nadpis3"/>
        <w:ind w:left="284" w:hanging="284"/>
      </w:pPr>
      <w:r w:rsidRPr="0085053F">
        <w:lastRenderedPageBreak/>
        <w:t xml:space="preserve">Navrhované </w:t>
      </w:r>
      <w:r>
        <w:t>parametry</w:t>
      </w:r>
      <w:r w:rsidRPr="0085053F">
        <w:t xml:space="preserve"> stavby</w:t>
      </w:r>
    </w:p>
    <w:p w:rsidR="00847804" w:rsidRPr="0085053F" w:rsidRDefault="00847804" w:rsidP="00847804">
      <w:pPr>
        <w:ind w:left="284" w:hanging="284"/>
      </w:pPr>
      <w:r w:rsidRPr="000C2DAD">
        <w:t>Rozsah řešeného území umožňuje pohyb velkého množství návštěvníků.</w:t>
      </w:r>
    </w:p>
    <w:p w:rsidR="00847804" w:rsidRDefault="00847804" w:rsidP="00847804">
      <w:pPr>
        <w:pStyle w:val="Nadpis3"/>
        <w:ind w:left="284" w:hanging="284"/>
      </w:pPr>
      <w:r w:rsidRPr="0085053F">
        <w:t>Základní bilance stavby</w:t>
      </w:r>
    </w:p>
    <w:p w:rsidR="00183C90" w:rsidRDefault="00183C90" w:rsidP="00183C90"/>
    <w:tbl>
      <w:tblPr>
        <w:tblW w:w="7456" w:type="dxa"/>
        <w:tblInd w:w="58" w:type="dxa"/>
        <w:tblCellMar>
          <w:left w:w="70" w:type="dxa"/>
          <w:right w:w="70" w:type="dxa"/>
        </w:tblCellMar>
        <w:tblLook w:val="04A0"/>
      </w:tblPr>
      <w:tblGrid>
        <w:gridCol w:w="5340"/>
        <w:gridCol w:w="592"/>
        <w:gridCol w:w="760"/>
        <w:gridCol w:w="764"/>
      </w:tblGrid>
      <w:tr w:rsidR="0018673C" w:rsidRPr="0018673C" w:rsidTr="00183C90">
        <w:trPr>
          <w:trHeight w:val="264"/>
        </w:trPr>
        <w:tc>
          <w:tcPr>
            <w:tcW w:w="5340" w:type="dxa"/>
            <w:tcBorders>
              <w:top w:val="nil"/>
              <w:left w:val="nil"/>
              <w:bottom w:val="nil"/>
              <w:right w:val="nil"/>
            </w:tcBorders>
            <w:shd w:val="clear" w:color="auto" w:fill="auto"/>
            <w:noWrap/>
            <w:vAlign w:val="bottom"/>
            <w:hideMark/>
          </w:tcPr>
          <w:p w:rsidR="0018673C" w:rsidRPr="0018673C" w:rsidRDefault="0018673C" w:rsidP="0018673C">
            <w:pPr>
              <w:jc w:val="left"/>
              <w:rPr>
                <w:rFonts w:cs="Arial CE"/>
                <w:b/>
                <w:bCs/>
                <w:color w:val="000000"/>
                <w:sz w:val="18"/>
                <w:szCs w:val="18"/>
              </w:rPr>
            </w:pPr>
            <w:r w:rsidRPr="0018673C">
              <w:rPr>
                <w:rFonts w:cs="Arial CE"/>
                <w:b/>
                <w:bCs/>
                <w:color w:val="000000"/>
                <w:sz w:val="18"/>
                <w:szCs w:val="18"/>
              </w:rPr>
              <w:t>Uznatelné náklady (projekt OPŽP)</w:t>
            </w:r>
          </w:p>
        </w:tc>
        <w:tc>
          <w:tcPr>
            <w:tcW w:w="592" w:type="dxa"/>
            <w:tcBorders>
              <w:top w:val="nil"/>
              <w:left w:val="nil"/>
              <w:bottom w:val="nil"/>
              <w:right w:val="nil"/>
            </w:tcBorders>
            <w:shd w:val="clear" w:color="auto" w:fill="auto"/>
            <w:noWrap/>
            <w:vAlign w:val="bottom"/>
            <w:hideMark/>
          </w:tcPr>
          <w:p w:rsidR="0018673C" w:rsidRPr="0018673C" w:rsidRDefault="0018673C" w:rsidP="0018673C">
            <w:pPr>
              <w:jc w:val="left"/>
              <w:rPr>
                <w:rFonts w:cs="Arial CE"/>
                <w:b/>
                <w:bCs/>
                <w:color w:val="000000"/>
                <w:sz w:val="18"/>
                <w:szCs w:val="18"/>
              </w:rPr>
            </w:pPr>
          </w:p>
        </w:tc>
        <w:tc>
          <w:tcPr>
            <w:tcW w:w="760" w:type="dxa"/>
            <w:tcBorders>
              <w:top w:val="nil"/>
              <w:left w:val="nil"/>
              <w:bottom w:val="nil"/>
              <w:right w:val="nil"/>
            </w:tcBorders>
            <w:shd w:val="clear" w:color="auto" w:fill="auto"/>
            <w:noWrap/>
            <w:vAlign w:val="bottom"/>
            <w:hideMark/>
          </w:tcPr>
          <w:p w:rsidR="0018673C" w:rsidRPr="0018673C" w:rsidRDefault="0018673C" w:rsidP="0018673C">
            <w:pPr>
              <w:jc w:val="left"/>
              <w:rPr>
                <w:rFonts w:cs="Arial CE"/>
                <w:b/>
                <w:bCs/>
                <w:color w:val="000000"/>
                <w:sz w:val="18"/>
                <w:szCs w:val="18"/>
              </w:rPr>
            </w:pPr>
          </w:p>
        </w:tc>
        <w:tc>
          <w:tcPr>
            <w:tcW w:w="764" w:type="dxa"/>
            <w:tcBorders>
              <w:top w:val="nil"/>
              <w:left w:val="nil"/>
              <w:bottom w:val="nil"/>
              <w:right w:val="nil"/>
            </w:tcBorders>
            <w:shd w:val="clear" w:color="auto" w:fill="auto"/>
            <w:noWrap/>
            <w:vAlign w:val="bottom"/>
            <w:hideMark/>
          </w:tcPr>
          <w:p w:rsidR="0018673C" w:rsidRPr="0018673C" w:rsidRDefault="0018673C" w:rsidP="0018673C">
            <w:pPr>
              <w:jc w:val="left"/>
              <w:rPr>
                <w:rFonts w:cs="Arial CE"/>
                <w:sz w:val="18"/>
                <w:szCs w:val="18"/>
              </w:rPr>
            </w:pPr>
          </w:p>
        </w:tc>
      </w:tr>
      <w:tr w:rsidR="0018673C" w:rsidRPr="0018673C" w:rsidTr="00183C90">
        <w:trPr>
          <w:trHeight w:val="264"/>
        </w:trPr>
        <w:tc>
          <w:tcPr>
            <w:tcW w:w="534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18673C" w:rsidRPr="0018673C" w:rsidRDefault="0018673C" w:rsidP="0018673C">
            <w:pPr>
              <w:jc w:val="left"/>
              <w:rPr>
                <w:rFonts w:cs="Arial CE"/>
                <w:b/>
                <w:bCs/>
                <w:color w:val="000000"/>
                <w:sz w:val="18"/>
                <w:szCs w:val="18"/>
              </w:rPr>
            </w:pPr>
            <w:r w:rsidRPr="0018673C">
              <w:rPr>
                <w:rFonts w:cs="Arial CE"/>
                <w:b/>
                <w:bCs/>
                <w:color w:val="000000"/>
                <w:sz w:val="18"/>
                <w:szCs w:val="18"/>
              </w:rPr>
              <w:t>vegetační úpravy</w:t>
            </w:r>
          </w:p>
        </w:tc>
        <w:tc>
          <w:tcPr>
            <w:tcW w:w="592" w:type="dxa"/>
            <w:tcBorders>
              <w:top w:val="single" w:sz="4" w:space="0" w:color="auto"/>
              <w:left w:val="nil"/>
              <w:bottom w:val="single" w:sz="4" w:space="0" w:color="auto"/>
              <w:right w:val="single" w:sz="4" w:space="0" w:color="auto"/>
            </w:tcBorders>
            <w:shd w:val="clear" w:color="000000" w:fill="BFBFBF"/>
            <w:noWrap/>
            <w:vAlign w:val="bottom"/>
            <w:hideMark/>
          </w:tcPr>
          <w:p w:rsidR="0018673C" w:rsidRPr="0018673C" w:rsidRDefault="0018673C" w:rsidP="0018673C">
            <w:pPr>
              <w:jc w:val="left"/>
              <w:rPr>
                <w:rFonts w:cs="Arial CE"/>
                <w:b/>
                <w:bCs/>
                <w:color w:val="000000"/>
                <w:sz w:val="18"/>
                <w:szCs w:val="18"/>
              </w:rPr>
            </w:pPr>
            <w:r w:rsidRPr="0018673C">
              <w:rPr>
                <w:rFonts w:cs="Arial CE"/>
                <w:b/>
                <w:bCs/>
                <w:color w:val="000000"/>
                <w:sz w:val="18"/>
                <w:szCs w:val="18"/>
              </w:rPr>
              <w:t>m.</w:t>
            </w:r>
            <w:proofErr w:type="spellStart"/>
            <w:r w:rsidRPr="0018673C">
              <w:rPr>
                <w:rFonts w:cs="Arial CE"/>
                <w:b/>
                <w:bCs/>
                <w:color w:val="000000"/>
                <w:sz w:val="18"/>
                <w:szCs w:val="18"/>
              </w:rPr>
              <w:t>j</w:t>
            </w:r>
            <w:proofErr w:type="spellEnd"/>
            <w:r w:rsidRPr="0018673C">
              <w:rPr>
                <w:rFonts w:cs="Arial CE"/>
                <w:b/>
                <w:bCs/>
                <w:color w:val="000000"/>
                <w:sz w:val="18"/>
                <w:szCs w:val="18"/>
              </w:rPr>
              <w:t>.</w:t>
            </w:r>
          </w:p>
        </w:tc>
        <w:tc>
          <w:tcPr>
            <w:tcW w:w="760" w:type="dxa"/>
            <w:tcBorders>
              <w:top w:val="single" w:sz="4" w:space="0" w:color="auto"/>
              <w:left w:val="nil"/>
              <w:bottom w:val="single" w:sz="4" w:space="0" w:color="auto"/>
              <w:right w:val="single" w:sz="4" w:space="0" w:color="auto"/>
            </w:tcBorders>
            <w:shd w:val="clear" w:color="000000" w:fill="BFBFBF"/>
            <w:noWrap/>
            <w:vAlign w:val="bottom"/>
            <w:hideMark/>
          </w:tcPr>
          <w:p w:rsidR="0018673C" w:rsidRPr="0018673C" w:rsidRDefault="0018673C" w:rsidP="0018673C">
            <w:pPr>
              <w:jc w:val="center"/>
              <w:rPr>
                <w:rFonts w:cs="Arial CE"/>
                <w:b/>
                <w:bCs/>
                <w:color w:val="000000"/>
                <w:sz w:val="18"/>
                <w:szCs w:val="18"/>
              </w:rPr>
            </w:pPr>
            <w:r w:rsidRPr="0018673C">
              <w:rPr>
                <w:rFonts w:cs="Arial CE"/>
                <w:b/>
                <w:bCs/>
                <w:color w:val="000000"/>
                <w:sz w:val="18"/>
                <w:szCs w:val="18"/>
              </w:rPr>
              <w:t>rovina-1:5</w:t>
            </w:r>
          </w:p>
        </w:tc>
        <w:tc>
          <w:tcPr>
            <w:tcW w:w="764" w:type="dxa"/>
            <w:tcBorders>
              <w:top w:val="single" w:sz="4" w:space="0" w:color="auto"/>
              <w:left w:val="nil"/>
              <w:bottom w:val="single" w:sz="4" w:space="0" w:color="auto"/>
              <w:right w:val="single" w:sz="4" w:space="0" w:color="auto"/>
            </w:tcBorders>
            <w:shd w:val="clear" w:color="000000" w:fill="BFBFBF"/>
            <w:noWrap/>
            <w:vAlign w:val="bottom"/>
            <w:hideMark/>
          </w:tcPr>
          <w:p w:rsidR="0018673C" w:rsidRPr="0018673C" w:rsidRDefault="0018673C" w:rsidP="0018673C">
            <w:pPr>
              <w:jc w:val="left"/>
              <w:rPr>
                <w:rFonts w:cs="Arial CE"/>
                <w:b/>
                <w:bCs/>
                <w:color w:val="000000"/>
                <w:sz w:val="18"/>
                <w:szCs w:val="18"/>
              </w:rPr>
            </w:pPr>
            <w:r w:rsidRPr="0018673C">
              <w:rPr>
                <w:rFonts w:cs="Arial CE"/>
                <w:b/>
                <w:bCs/>
                <w:color w:val="000000"/>
                <w:sz w:val="18"/>
                <w:szCs w:val="18"/>
              </w:rPr>
              <w:t>CELKEM</w:t>
            </w:r>
          </w:p>
        </w:tc>
      </w:tr>
      <w:tr w:rsidR="0018673C" w:rsidRPr="0018673C" w:rsidTr="00183C90">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18673C" w:rsidRPr="0018673C" w:rsidRDefault="0018673C" w:rsidP="0018673C">
            <w:pPr>
              <w:jc w:val="left"/>
              <w:rPr>
                <w:rFonts w:cs="Arial CE"/>
                <w:color w:val="000000"/>
                <w:sz w:val="18"/>
                <w:szCs w:val="18"/>
              </w:rPr>
            </w:pPr>
            <w:r w:rsidRPr="0018673C">
              <w:rPr>
                <w:rFonts w:cs="Arial CE"/>
                <w:color w:val="000000"/>
                <w:sz w:val="18"/>
                <w:szCs w:val="18"/>
              </w:rPr>
              <w:t>stromy navržené k ošetření</w:t>
            </w:r>
          </w:p>
        </w:tc>
        <w:tc>
          <w:tcPr>
            <w:tcW w:w="592"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color w:val="000000"/>
                <w:sz w:val="18"/>
                <w:szCs w:val="18"/>
              </w:rPr>
            </w:pPr>
            <w:r w:rsidRPr="0018673C">
              <w:rPr>
                <w:rFonts w:cs="Arial CE"/>
                <w:color w:val="000000"/>
                <w:sz w:val="18"/>
                <w:szCs w:val="18"/>
              </w:rPr>
              <w:t>ks</w:t>
            </w:r>
          </w:p>
        </w:tc>
        <w:tc>
          <w:tcPr>
            <w:tcW w:w="760" w:type="dxa"/>
            <w:tcBorders>
              <w:top w:val="nil"/>
              <w:left w:val="nil"/>
              <w:bottom w:val="single" w:sz="4" w:space="0" w:color="auto"/>
              <w:right w:val="single" w:sz="4" w:space="0" w:color="auto"/>
            </w:tcBorders>
            <w:shd w:val="clear" w:color="auto" w:fill="auto"/>
            <w:noWrap/>
            <w:vAlign w:val="bottom"/>
            <w:hideMark/>
          </w:tcPr>
          <w:p w:rsidR="0018673C" w:rsidRPr="0018673C" w:rsidRDefault="00183C90" w:rsidP="0018673C">
            <w:pPr>
              <w:jc w:val="right"/>
              <w:rPr>
                <w:rFonts w:cs="Arial CE"/>
                <w:color w:val="000000"/>
                <w:sz w:val="18"/>
                <w:szCs w:val="18"/>
              </w:rPr>
            </w:pPr>
            <w:r>
              <w:rPr>
                <w:rFonts w:cs="Arial CE"/>
                <w:color w:val="000000"/>
                <w:sz w:val="18"/>
                <w:szCs w:val="18"/>
              </w:rPr>
              <w:t>130</w:t>
            </w:r>
          </w:p>
        </w:tc>
        <w:tc>
          <w:tcPr>
            <w:tcW w:w="764" w:type="dxa"/>
            <w:tcBorders>
              <w:top w:val="nil"/>
              <w:left w:val="nil"/>
              <w:bottom w:val="single" w:sz="4" w:space="0" w:color="auto"/>
              <w:right w:val="single" w:sz="4" w:space="0" w:color="auto"/>
            </w:tcBorders>
            <w:shd w:val="clear" w:color="000000" w:fill="BFBFBF"/>
            <w:noWrap/>
            <w:vAlign w:val="bottom"/>
            <w:hideMark/>
          </w:tcPr>
          <w:p w:rsidR="0018673C" w:rsidRPr="0018673C" w:rsidRDefault="0018673C" w:rsidP="00183C90">
            <w:pPr>
              <w:jc w:val="right"/>
              <w:rPr>
                <w:rFonts w:cs="Arial CE"/>
                <w:b/>
                <w:bCs/>
                <w:color w:val="000000"/>
                <w:sz w:val="18"/>
                <w:szCs w:val="18"/>
              </w:rPr>
            </w:pPr>
            <w:r w:rsidRPr="0018673C">
              <w:rPr>
                <w:rFonts w:cs="Arial CE"/>
                <w:b/>
                <w:bCs/>
                <w:color w:val="000000"/>
                <w:sz w:val="18"/>
                <w:szCs w:val="18"/>
              </w:rPr>
              <w:t>13</w:t>
            </w:r>
            <w:r w:rsidR="00183C90">
              <w:rPr>
                <w:rFonts w:cs="Arial CE"/>
                <w:b/>
                <w:bCs/>
                <w:color w:val="000000"/>
                <w:sz w:val="18"/>
                <w:szCs w:val="18"/>
              </w:rPr>
              <w:t>0</w:t>
            </w:r>
          </w:p>
        </w:tc>
      </w:tr>
      <w:tr w:rsidR="0018673C" w:rsidRPr="0018673C" w:rsidTr="00183C90">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18673C" w:rsidRPr="0018673C" w:rsidRDefault="0018673C" w:rsidP="0018673C">
            <w:pPr>
              <w:jc w:val="left"/>
              <w:rPr>
                <w:rFonts w:cs="Arial CE"/>
                <w:color w:val="000000"/>
                <w:sz w:val="18"/>
                <w:szCs w:val="18"/>
              </w:rPr>
            </w:pPr>
            <w:r w:rsidRPr="0018673C">
              <w:rPr>
                <w:rFonts w:cs="Arial CE"/>
                <w:color w:val="000000"/>
                <w:sz w:val="18"/>
                <w:szCs w:val="18"/>
              </w:rPr>
              <w:t>stromy navržené k asanaci</w:t>
            </w:r>
          </w:p>
        </w:tc>
        <w:tc>
          <w:tcPr>
            <w:tcW w:w="592"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color w:val="000000"/>
                <w:sz w:val="18"/>
                <w:szCs w:val="18"/>
              </w:rPr>
            </w:pPr>
            <w:r w:rsidRPr="0018673C">
              <w:rPr>
                <w:rFonts w:cs="Arial CE"/>
                <w:color w:val="000000"/>
                <w:sz w:val="18"/>
                <w:szCs w:val="18"/>
              </w:rPr>
              <w:t>ks</w:t>
            </w:r>
          </w:p>
        </w:tc>
        <w:tc>
          <w:tcPr>
            <w:tcW w:w="760" w:type="dxa"/>
            <w:tcBorders>
              <w:top w:val="nil"/>
              <w:left w:val="nil"/>
              <w:bottom w:val="single" w:sz="4" w:space="0" w:color="auto"/>
              <w:right w:val="single" w:sz="4" w:space="0" w:color="auto"/>
            </w:tcBorders>
            <w:shd w:val="clear" w:color="auto" w:fill="auto"/>
            <w:noWrap/>
            <w:vAlign w:val="bottom"/>
            <w:hideMark/>
          </w:tcPr>
          <w:p w:rsidR="0018673C" w:rsidRPr="0018673C" w:rsidRDefault="00183C90" w:rsidP="0018673C">
            <w:pPr>
              <w:jc w:val="right"/>
              <w:rPr>
                <w:rFonts w:cs="Arial CE"/>
                <w:color w:val="000000"/>
                <w:sz w:val="18"/>
                <w:szCs w:val="18"/>
              </w:rPr>
            </w:pPr>
            <w:r>
              <w:rPr>
                <w:rFonts w:cs="Arial CE"/>
                <w:color w:val="000000"/>
                <w:sz w:val="18"/>
                <w:szCs w:val="18"/>
              </w:rPr>
              <w:t>185</w:t>
            </w:r>
          </w:p>
        </w:tc>
        <w:tc>
          <w:tcPr>
            <w:tcW w:w="764" w:type="dxa"/>
            <w:tcBorders>
              <w:top w:val="nil"/>
              <w:left w:val="nil"/>
              <w:bottom w:val="single" w:sz="4" w:space="0" w:color="auto"/>
              <w:right w:val="single" w:sz="4" w:space="0" w:color="auto"/>
            </w:tcBorders>
            <w:shd w:val="clear" w:color="000000" w:fill="BFBFBF"/>
            <w:noWrap/>
            <w:vAlign w:val="bottom"/>
            <w:hideMark/>
          </w:tcPr>
          <w:p w:rsidR="0018673C" w:rsidRPr="0018673C" w:rsidRDefault="0018673C" w:rsidP="00183C90">
            <w:pPr>
              <w:jc w:val="right"/>
              <w:rPr>
                <w:rFonts w:cs="Arial CE"/>
                <w:b/>
                <w:bCs/>
                <w:color w:val="000000"/>
                <w:sz w:val="18"/>
                <w:szCs w:val="18"/>
              </w:rPr>
            </w:pPr>
            <w:r w:rsidRPr="0018673C">
              <w:rPr>
                <w:rFonts w:cs="Arial CE"/>
                <w:b/>
                <w:bCs/>
                <w:color w:val="000000"/>
                <w:sz w:val="18"/>
                <w:szCs w:val="18"/>
              </w:rPr>
              <w:t>1</w:t>
            </w:r>
            <w:r w:rsidR="00183C90">
              <w:rPr>
                <w:rFonts w:cs="Arial CE"/>
                <w:b/>
                <w:bCs/>
                <w:color w:val="000000"/>
                <w:sz w:val="18"/>
                <w:szCs w:val="18"/>
              </w:rPr>
              <w:t>85</w:t>
            </w:r>
          </w:p>
        </w:tc>
      </w:tr>
      <w:tr w:rsidR="0018673C" w:rsidRPr="0018673C" w:rsidTr="00183C90">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i/>
                <w:iCs/>
                <w:sz w:val="18"/>
                <w:szCs w:val="18"/>
              </w:rPr>
            </w:pPr>
            <w:r w:rsidRPr="0018673C">
              <w:rPr>
                <w:rFonts w:cs="Arial CE"/>
                <w:i/>
                <w:iCs/>
                <w:sz w:val="18"/>
                <w:szCs w:val="18"/>
              </w:rPr>
              <w:t>povolení ke kácení</w:t>
            </w:r>
          </w:p>
        </w:tc>
        <w:tc>
          <w:tcPr>
            <w:tcW w:w="592"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color w:val="000000"/>
                <w:sz w:val="18"/>
                <w:szCs w:val="18"/>
              </w:rPr>
            </w:pPr>
            <w:r w:rsidRPr="0018673C">
              <w:rPr>
                <w:rFonts w:cs="Arial CE"/>
                <w:color w:val="000000"/>
                <w:sz w:val="18"/>
                <w:szCs w:val="18"/>
              </w:rPr>
              <w:t>ks</w:t>
            </w:r>
          </w:p>
        </w:tc>
        <w:tc>
          <w:tcPr>
            <w:tcW w:w="760"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color w:val="000000"/>
                <w:sz w:val="18"/>
                <w:szCs w:val="18"/>
              </w:rPr>
            </w:pPr>
            <w:r w:rsidRPr="0018673C">
              <w:rPr>
                <w:rFonts w:cs="Arial CE"/>
                <w:color w:val="000000"/>
                <w:sz w:val="18"/>
                <w:szCs w:val="18"/>
              </w:rPr>
              <w:t>1</w:t>
            </w:r>
            <w:r w:rsidR="00183C90">
              <w:rPr>
                <w:rFonts w:cs="Arial CE"/>
                <w:color w:val="000000"/>
                <w:sz w:val="18"/>
                <w:szCs w:val="18"/>
              </w:rPr>
              <w:t>54</w:t>
            </w:r>
          </w:p>
        </w:tc>
        <w:tc>
          <w:tcPr>
            <w:tcW w:w="764" w:type="dxa"/>
            <w:tcBorders>
              <w:top w:val="nil"/>
              <w:left w:val="nil"/>
              <w:bottom w:val="single" w:sz="4" w:space="0" w:color="auto"/>
              <w:right w:val="single" w:sz="4" w:space="0" w:color="auto"/>
            </w:tcBorders>
            <w:shd w:val="clear" w:color="000000" w:fill="BFBFBF"/>
            <w:noWrap/>
            <w:vAlign w:val="bottom"/>
            <w:hideMark/>
          </w:tcPr>
          <w:p w:rsidR="0018673C" w:rsidRPr="0018673C" w:rsidRDefault="0018673C" w:rsidP="0018673C">
            <w:pPr>
              <w:jc w:val="left"/>
              <w:rPr>
                <w:rFonts w:cs="Arial CE"/>
                <w:b/>
                <w:bCs/>
                <w:color w:val="000000"/>
                <w:sz w:val="18"/>
                <w:szCs w:val="18"/>
              </w:rPr>
            </w:pPr>
            <w:r w:rsidRPr="0018673C">
              <w:rPr>
                <w:rFonts w:cs="Arial CE"/>
                <w:b/>
                <w:bCs/>
                <w:color w:val="000000"/>
                <w:sz w:val="18"/>
                <w:szCs w:val="18"/>
              </w:rPr>
              <w:t> </w:t>
            </w:r>
          </w:p>
        </w:tc>
      </w:tr>
      <w:tr w:rsidR="0018673C" w:rsidRPr="0018673C" w:rsidTr="00183C90">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18673C" w:rsidRPr="0018673C" w:rsidRDefault="0018673C" w:rsidP="0018673C">
            <w:pPr>
              <w:jc w:val="left"/>
              <w:rPr>
                <w:rFonts w:cs="Arial CE"/>
                <w:sz w:val="18"/>
                <w:szCs w:val="18"/>
              </w:rPr>
            </w:pPr>
            <w:r w:rsidRPr="0018673C">
              <w:rPr>
                <w:rFonts w:cs="Arial CE"/>
                <w:sz w:val="18"/>
                <w:szCs w:val="18"/>
              </w:rPr>
              <w:t>pařezy k odstranění - stávající</w:t>
            </w:r>
          </w:p>
        </w:tc>
        <w:tc>
          <w:tcPr>
            <w:tcW w:w="592"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sz w:val="18"/>
                <w:szCs w:val="18"/>
              </w:rPr>
            </w:pPr>
            <w:r w:rsidRPr="0018673C">
              <w:rPr>
                <w:rFonts w:cs="Arial CE"/>
                <w:sz w:val="18"/>
                <w:szCs w:val="18"/>
              </w:rPr>
              <w:t>ks</w:t>
            </w:r>
          </w:p>
        </w:tc>
        <w:tc>
          <w:tcPr>
            <w:tcW w:w="760"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sz w:val="18"/>
                <w:szCs w:val="18"/>
              </w:rPr>
            </w:pPr>
            <w:r w:rsidRPr="0018673C">
              <w:rPr>
                <w:rFonts w:cs="Arial CE"/>
                <w:sz w:val="18"/>
                <w:szCs w:val="18"/>
              </w:rPr>
              <w:t>26</w:t>
            </w:r>
          </w:p>
        </w:tc>
        <w:tc>
          <w:tcPr>
            <w:tcW w:w="764" w:type="dxa"/>
            <w:tcBorders>
              <w:top w:val="nil"/>
              <w:left w:val="nil"/>
              <w:bottom w:val="single" w:sz="4" w:space="0" w:color="auto"/>
              <w:right w:val="single" w:sz="4" w:space="0" w:color="auto"/>
            </w:tcBorders>
            <w:shd w:val="clear" w:color="000000" w:fill="BFBFBF"/>
            <w:noWrap/>
            <w:vAlign w:val="bottom"/>
            <w:hideMark/>
          </w:tcPr>
          <w:p w:rsidR="0018673C" w:rsidRPr="0018673C" w:rsidRDefault="0018673C" w:rsidP="0018673C">
            <w:pPr>
              <w:jc w:val="right"/>
              <w:rPr>
                <w:rFonts w:cs="Arial CE"/>
                <w:b/>
                <w:bCs/>
                <w:sz w:val="18"/>
                <w:szCs w:val="18"/>
              </w:rPr>
            </w:pPr>
            <w:r w:rsidRPr="0018673C">
              <w:rPr>
                <w:rFonts w:cs="Arial CE"/>
                <w:b/>
                <w:bCs/>
                <w:sz w:val="18"/>
                <w:szCs w:val="18"/>
              </w:rPr>
              <w:t>26</w:t>
            </w:r>
          </w:p>
        </w:tc>
      </w:tr>
      <w:tr w:rsidR="0018673C" w:rsidRPr="0018673C" w:rsidTr="00183C90">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18673C" w:rsidRPr="0018673C" w:rsidRDefault="0018673C" w:rsidP="0018673C">
            <w:pPr>
              <w:jc w:val="left"/>
              <w:rPr>
                <w:rFonts w:cs="Arial CE"/>
                <w:sz w:val="18"/>
                <w:szCs w:val="18"/>
              </w:rPr>
            </w:pPr>
            <w:r w:rsidRPr="0018673C">
              <w:rPr>
                <w:rFonts w:cs="Arial CE"/>
                <w:sz w:val="18"/>
                <w:szCs w:val="18"/>
              </w:rPr>
              <w:t> </w:t>
            </w:r>
          </w:p>
        </w:tc>
        <w:tc>
          <w:tcPr>
            <w:tcW w:w="592"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sz w:val="18"/>
                <w:szCs w:val="18"/>
              </w:rPr>
            </w:pPr>
            <w:r w:rsidRPr="0018673C">
              <w:rPr>
                <w:rFonts w:cs="Arial CE"/>
                <w:sz w:val="18"/>
                <w:szCs w:val="18"/>
              </w:rPr>
              <w:t>m2</w:t>
            </w:r>
          </w:p>
        </w:tc>
        <w:tc>
          <w:tcPr>
            <w:tcW w:w="760"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sz w:val="18"/>
                <w:szCs w:val="18"/>
              </w:rPr>
            </w:pPr>
            <w:r w:rsidRPr="0018673C">
              <w:rPr>
                <w:rFonts w:cs="Arial CE"/>
                <w:sz w:val="18"/>
                <w:szCs w:val="18"/>
              </w:rPr>
              <w:t>11</w:t>
            </w:r>
          </w:p>
        </w:tc>
        <w:tc>
          <w:tcPr>
            <w:tcW w:w="764" w:type="dxa"/>
            <w:tcBorders>
              <w:top w:val="nil"/>
              <w:left w:val="nil"/>
              <w:bottom w:val="single" w:sz="4" w:space="0" w:color="auto"/>
              <w:right w:val="single" w:sz="4" w:space="0" w:color="auto"/>
            </w:tcBorders>
            <w:shd w:val="clear" w:color="000000" w:fill="BFBFBF"/>
            <w:noWrap/>
            <w:vAlign w:val="bottom"/>
            <w:hideMark/>
          </w:tcPr>
          <w:p w:rsidR="0018673C" w:rsidRPr="0018673C" w:rsidRDefault="0018673C" w:rsidP="0018673C">
            <w:pPr>
              <w:jc w:val="right"/>
              <w:rPr>
                <w:rFonts w:cs="Arial CE"/>
                <w:b/>
                <w:bCs/>
                <w:sz w:val="18"/>
                <w:szCs w:val="18"/>
              </w:rPr>
            </w:pPr>
            <w:r w:rsidRPr="0018673C">
              <w:rPr>
                <w:rFonts w:cs="Arial CE"/>
                <w:b/>
                <w:bCs/>
                <w:sz w:val="18"/>
                <w:szCs w:val="18"/>
              </w:rPr>
              <w:t>11</w:t>
            </w:r>
          </w:p>
        </w:tc>
      </w:tr>
      <w:tr w:rsidR="0018673C" w:rsidRPr="0018673C" w:rsidTr="00183C90">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18673C" w:rsidRPr="0018673C" w:rsidRDefault="0018673C" w:rsidP="0018673C">
            <w:pPr>
              <w:jc w:val="left"/>
              <w:rPr>
                <w:rFonts w:cs="Arial CE"/>
                <w:color w:val="000000"/>
                <w:sz w:val="18"/>
                <w:szCs w:val="18"/>
              </w:rPr>
            </w:pPr>
            <w:r w:rsidRPr="0018673C">
              <w:rPr>
                <w:rFonts w:cs="Arial CE"/>
                <w:color w:val="000000"/>
                <w:sz w:val="18"/>
                <w:szCs w:val="18"/>
              </w:rPr>
              <w:t>pařezy k odstranění - po asanovaných stromech</w:t>
            </w:r>
          </w:p>
        </w:tc>
        <w:tc>
          <w:tcPr>
            <w:tcW w:w="592"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color w:val="000000"/>
                <w:sz w:val="18"/>
                <w:szCs w:val="18"/>
              </w:rPr>
            </w:pPr>
            <w:r w:rsidRPr="0018673C">
              <w:rPr>
                <w:rFonts w:cs="Arial CE"/>
                <w:color w:val="000000"/>
                <w:sz w:val="18"/>
                <w:szCs w:val="18"/>
              </w:rPr>
              <w:t>ks</w:t>
            </w:r>
          </w:p>
        </w:tc>
        <w:tc>
          <w:tcPr>
            <w:tcW w:w="760"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3C90">
            <w:pPr>
              <w:jc w:val="right"/>
              <w:rPr>
                <w:rFonts w:cs="Arial CE"/>
                <w:color w:val="000000"/>
                <w:sz w:val="18"/>
                <w:szCs w:val="18"/>
              </w:rPr>
            </w:pPr>
            <w:r w:rsidRPr="0018673C">
              <w:rPr>
                <w:rFonts w:cs="Arial CE"/>
                <w:color w:val="000000"/>
                <w:sz w:val="18"/>
                <w:szCs w:val="18"/>
              </w:rPr>
              <w:t>1</w:t>
            </w:r>
            <w:r w:rsidR="00183C90">
              <w:rPr>
                <w:rFonts w:cs="Arial CE"/>
                <w:color w:val="000000"/>
                <w:sz w:val="18"/>
                <w:szCs w:val="18"/>
              </w:rPr>
              <w:t>85</w:t>
            </w:r>
          </w:p>
        </w:tc>
        <w:tc>
          <w:tcPr>
            <w:tcW w:w="764" w:type="dxa"/>
            <w:tcBorders>
              <w:top w:val="nil"/>
              <w:left w:val="nil"/>
              <w:bottom w:val="single" w:sz="4" w:space="0" w:color="auto"/>
              <w:right w:val="single" w:sz="4" w:space="0" w:color="auto"/>
            </w:tcBorders>
            <w:shd w:val="clear" w:color="000000" w:fill="BFBFBF"/>
            <w:noWrap/>
            <w:vAlign w:val="bottom"/>
            <w:hideMark/>
          </w:tcPr>
          <w:p w:rsidR="0018673C" w:rsidRPr="0018673C" w:rsidRDefault="0018673C" w:rsidP="00183C90">
            <w:pPr>
              <w:jc w:val="right"/>
              <w:rPr>
                <w:rFonts w:cs="Arial CE"/>
                <w:b/>
                <w:bCs/>
                <w:color w:val="000000"/>
                <w:sz w:val="18"/>
                <w:szCs w:val="18"/>
              </w:rPr>
            </w:pPr>
            <w:r w:rsidRPr="0018673C">
              <w:rPr>
                <w:rFonts w:cs="Arial CE"/>
                <w:b/>
                <w:bCs/>
                <w:color w:val="000000"/>
                <w:sz w:val="18"/>
                <w:szCs w:val="18"/>
              </w:rPr>
              <w:t>1</w:t>
            </w:r>
            <w:r w:rsidR="00183C90">
              <w:rPr>
                <w:rFonts w:cs="Arial CE"/>
                <w:b/>
                <w:bCs/>
                <w:color w:val="000000"/>
                <w:sz w:val="18"/>
                <w:szCs w:val="18"/>
              </w:rPr>
              <w:t>85</w:t>
            </w:r>
          </w:p>
        </w:tc>
      </w:tr>
      <w:tr w:rsidR="0018673C" w:rsidRPr="0018673C" w:rsidTr="00183C90">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18673C" w:rsidRPr="0018673C" w:rsidRDefault="0018673C" w:rsidP="0018673C">
            <w:pPr>
              <w:jc w:val="left"/>
              <w:rPr>
                <w:rFonts w:cs="Arial CE"/>
                <w:color w:val="000000"/>
                <w:sz w:val="18"/>
                <w:szCs w:val="18"/>
              </w:rPr>
            </w:pPr>
            <w:r w:rsidRPr="0018673C">
              <w:rPr>
                <w:rFonts w:cs="Arial CE"/>
                <w:color w:val="000000"/>
                <w:sz w:val="18"/>
                <w:szCs w:val="18"/>
              </w:rPr>
              <w:t> </w:t>
            </w:r>
          </w:p>
        </w:tc>
        <w:tc>
          <w:tcPr>
            <w:tcW w:w="592"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color w:val="000000"/>
                <w:sz w:val="18"/>
                <w:szCs w:val="18"/>
              </w:rPr>
            </w:pPr>
            <w:r w:rsidRPr="0018673C">
              <w:rPr>
                <w:rFonts w:cs="Arial CE"/>
                <w:color w:val="000000"/>
                <w:sz w:val="18"/>
                <w:szCs w:val="18"/>
              </w:rPr>
              <w:t>m2</w:t>
            </w:r>
          </w:p>
        </w:tc>
        <w:tc>
          <w:tcPr>
            <w:tcW w:w="760" w:type="dxa"/>
            <w:tcBorders>
              <w:top w:val="nil"/>
              <w:left w:val="nil"/>
              <w:bottom w:val="single" w:sz="4" w:space="0" w:color="auto"/>
              <w:right w:val="single" w:sz="4" w:space="0" w:color="auto"/>
            </w:tcBorders>
            <w:shd w:val="clear" w:color="auto" w:fill="auto"/>
            <w:noWrap/>
            <w:vAlign w:val="bottom"/>
            <w:hideMark/>
          </w:tcPr>
          <w:p w:rsidR="0018673C" w:rsidRPr="0018673C" w:rsidRDefault="00183C90" w:rsidP="00183C90">
            <w:pPr>
              <w:jc w:val="right"/>
              <w:rPr>
                <w:rFonts w:cs="Arial CE"/>
                <w:color w:val="000000"/>
                <w:sz w:val="18"/>
                <w:szCs w:val="18"/>
              </w:rPr>
            </w:pPr>
            <w:r>
              <w:rPr>
                <w:rFonts w:cs="Arial CE"/>
                <w:color w:val="000000"/>
                <w:sz w:val="18"/>
                <w:szCs w:val="18"/>
              </w:rPr>
              <w:t>67</w:t>
            </w:r>
          </w:p>
        </w:tc>
        <w:tc>
          <w:tcPr>
            <w:tcW w:w="764" w:type="dxa"/>
            <w:tcBorders>
              <w:top w:val="nil"/>
              <w:left w:val="nil"/>
              <w:bottom w:val="single" w:sz="4" w:space="0" w:color="auto"/>
              <w:right w:val="single" w:sz="4" w:space="0" w:color="auto"/>
            </w:tcBorders>
            <w:shd w:val="clear" w:color="000000" w:fill="BFBFBF"/>
            <w:noWrap/>
            <w:vAlign w:val="bottom"/>
            <w:hideMark/>
          </w:tcPr>
          <w:p w:rsidR="0018673C" w:rsidRPr="0018673C" w:rsidRDefault="00183C90" w:rsidP="0018673C">
            <w:pPr>
              <w:jc w:val="right"/>
              <w:rPr>
                <w:rFonts w:cs="Arial CE"/>
                <w:b/>
                <w:bCs/>
                <w:color w:val="000000"/>
                <w:sz w:val="18"/>
                <w:szCs w:val="18"/>
              </w:rPr>
            </w:pPr>
            <w:r>
              <w:rPr>
                <w:rFonts w:cs="Arial CE"/>
                <w:b/>
                <w:bCs/>
                <w:color w:val="000000"/>
                <w:sz w:val="18"/>
                <w:szCs w:val="18"/>
              </w:rPr>
              <w:t>67</w:t>
            </w:r>
          </w:p>
        </w:tc>
      </w:tr>
      <w:tr w:rsidR="0018673C" w:rsidRPr="0018673C" w:rsidTr="00183C90">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18673C" w:rsidRPr="0018673C" w:rsidRDefault="0018673C" w:rsidP="0018673C">
            <w:pPr>
              <w:jc w:val="left"/>
              <w:rPr>
                <w:rFonts w:cs="Arial CE"/>
                <w:color w:val="000000"/>
                <w:sz w:val="18"/>
                <w:szCs w:val="18"/>
              </w:rPr>
            </w:pPr>
            <w:r w:rsidRPr="0018673C">
              <w:rPr>
                <w:rFonts w:cs="Arial CE"/>
                <w:color w:val="000000"/>
                <w:sz w:val="18"/>
                <w:szCs w:val="18"/>
              </w:rPr>
              <w:t>odstranění keřů, dřevin i s kořeny (výč.tl.do10cm) - plošně</w:t>
            </w:r>
          </w:p>
        </w:tc>
        <w:tc>
          <w:tcPr>
            <w:tcW w:w="592"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color w:val="000000"/>
                <w:sz w:val="18"/>
                <w:szCs w:val="18"/>
              </w:rPr>
            </w:pPr>
            <w:r w:rsidRPr="0018673C">
              <w:rPr>
                <w:rFonts w:cs="Arial CE"/>
                <w:color w:val="000000"/>
                <w:sz w:val="18"/>
                <w:szCs w:val="18"/>
              </w:rPr>
              <w:t>m2</w:t>
            </w:r>
          </w:p>
        </w:tc>
        <w:tc>
          <w:tcPr>
            <w:tcW w:w="760" w:type="dxa"/>
            <w:tcBorders>
              <w:top w:val="nil"/>
              <w:left w:val="nil"/>
              <w:bottom w:val="single" w:sz="4" w:space="0" w:color="auto"/>
              <w:right w:val="single" w:sz="4" w:space="0" w:color="auto"/>
            </w:tcBorders>
            <w:shd w:val="clear" w:color="000000" w:fill="FFFFFF"/>
            <w:noWrap/>
            <w:vAlign w:val="bottom"/>
            <w:hideMark/>
          </w:tcPr>
          <w:p w:rsidR="0018673C" w:rsidRPr="0018673C" w:rsidRDefault="0018673C" w:rsidP="0018673C">
            <w:pPr>
              <w:jc w:val="right"/>
              <w:rPr>
                <w:rFonts w:cs="Arial CE"/>
                <w:color w:val="000000"/>
                <w:sz w:val="18"/>
                <w:szCs w:val="18"/>
              </w:rPr>
            </w:pPr>
            <w:r w:rsidRPr="0018673C">
              <w:rPr>
                <w:rFonts w:cs="Arial CE"/>
                <w:color w:val="000000"/>
                <w:sz w:val="18"/>
                <w:szCs w:val="18"/>
              </w:rPr>
              <w:t>894</w:t>
            </w:r>
          </w:p>
        </w:tc>
        <w:tc>
          <w:tcPr>
            <w:tcW w:w="764" w:type="dxa"/>
            <w:tcBorders>
              <w:top w:val="nil"/>
              <w:left w:val="nil"/>
              <w:bottom w:val="single" w:sz="4" w:space="0" w:color="auto"/>
              <w:right w:val="single" w:sz="4" w:space="0" w:color="auto"/>
            </w:tcBorders>
            <w:shd w:val="clear" w:color="000000" w:fill="BFBFBF"/>
            <w:noWrap/>
            <w:vAlign w:val="bottom"/>
            <w:hideMark/>
          </w:tcPr>
          <w:p w:rsidR="0018673C" w:rsidRPr="0018673C" w:rsidRDefault="0018673C" w:rsidP="0018673C">
            <w:pPr>
              <w:jc w:val="right"/>
              <w:rPr>
                <w:rFonts w:cs="Arial CE"/>
                <w:b/>
                <w:bCs/>
                <w:color w:val="000000"/>
                <w:sz w:val="18"/>
                <w:szCs w:val="18"/>
              </w:rPr>
            </w:pPr>
            <w:r w:rsidRPr="0018673C">
              <w:rPr>
                <w:rFonts w:cs="Arial CE"/>
                <w:b/>
                <w:bCs/>
                <w:color w:val="000000"/>
                <w:sz w:val="18"/>
                <w:szCs w:val="18"/>
              </w:rPr>
              <w:t>894</w:t>
            </w:r>
          </w:p>
        </w:tc>
      </w:tr>
      <w:tr w:rsidR="0018673C" w:rsidRPr="0018673C" w:rsidTr="00183C90">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18673C" w:rsidRPr="0018673C" w:rsidRDefault="0018673C" w:rsidP="0018673C">
            <w:pPr>
              <w:jc w:val="left"/>
              <w:rPr>
                <w:rFonts w:cs="Arial CE"/>
                <w:color w:val="000000"/>
                <w:sz w:val="18"/>
                <w:szCs w:val="18"/>
              </w:rPr>
            </w:pPr>
            <w:r w:rsidRPr="0018673C">
              <w:rPr>
                <w:rFonts w:cs="Arial CE"/>
                <w:color w:val="000000"/>
                <w:sz w:val="18"/>
                <w:szCs w:val="18"/>
              </w:rPr>
              <w:t>odstranění náletových dřevin (</w:t>
            </w:r>
            <w:proofErr w:type="spellStart"/>
            <w:r w:rsidRPr="0018673C">
              <w:rPr>
                <w:rFonts w:cs="Arial CE"/>
                <w:color w:val="000000"/>
                <w:sz w:val="18"/>
                <w:szCs w:val="18"/>
              </w:rPr>
              <w:t>výč</w:t>
            </w:r>
            <w:proofErr w:type="spellEnd"/>
            <w:r w:rsidRPr="0018673C">
              <w:rPr>
                <w:rFonts w:cs="Arial CE"/>
                <w:color w:val="000000"/>
                <w:sz w:val="18"/>
                <w:szCs w:val="18"/>
              </w:rPr>
              <w:t xml:space="preserve">. </w:t>
            </w:r>
            <w:proofErr w:type="spellStart"/>
            <w:r w:rsidRPr="0018673C">
              <w:rPr>
                <w:rFonts w:cs="Arial CE"/>
                <w:color w:val="000000"/>
                <w:sz w:val="18"/>
                <w:szCs w:val="18"/>
              </w:rPr>
              <w:t>tl</w:t>
            </w:r>
            <w:proofErr w:type="spellEnd"/>
            <w:r w:rsidRPr="0018673C">
              <w:rPr>
                <w:rFonts w:cs="Arial CE"/>
                <w:color w:val="000000"/>
                <w:sz w:val="18"/>
                <w:szCs w:val="18"/>
              </w:rPr>
              <w:t xml:space="preserve">. </w:t>
            </w:r>
            <w:proofErr w:type="gramStart"/>
            <w:r w:rsidRPr="0018673C">
              <w:rPr>
                <w:rFonts w:cs="Arial CE"/>
                <w:color w:val="000000"/>
                <w:sz w:val="18"/>
                <w:szCs w:val="18"/>
              </w:rPr>
              <w:t>do</w:t>
            </w:r>
            <w:proofErr w:type="gramEnd"/>
            <w:r w:rsidRPr="0018673C">
              <w:rPr>
                <w:rFonts w:cs="Arial CE"/>
                <w:color w:val="000000"/>
                <w:sz w:val="18"/>
                <w:szCs w:val="18"/>
              </w:rPr>
              <w:t xml:space="preserve"> 10cm) - plošně</w:t>
            </w:r>
          </w:p>
        </w:tc>
        <w:tc>
          <w:tcPr>
            <w:tcW w:w="592"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color w:val="000000"/>
                <w:sz w:val="18"/>
                <w:szCs w:val="18"/>
              </w:rPr>
            </w:pPr>
            <w:r w:rsidRPr="0018673C">
              <w:rPr>
                <w:rFonts w:cs="Arial CE"/>
                <w:color w:val="000000"/>
                <w:sz w:val="18"/>
                <w:szCs w:val="18"/>
              </w:rPr>
              <w:t>m2</w:t>
            </w:r>
          </w:p>
        </w:tc>
        <w:tc>
          <w:tcPr>
            <w:tcW w:w="760"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color w:val="000000"/>
                <w:sz w:val="18"/>
                <w:szCs w:val="18"/>
              </w:rPr>
            </w:pPr>
            <w:r w:rsidRPr="0018673C">
              <w:rPr>
                <w:rFonts w:cs="Arial CE"/>
                <w:color w:val="000000"/>
                <w:sz w:val="18"/>
                <w:szCs w:val="18"/>
              </w:rPr>
              <w:t>2 100</w:t>
            </w:r>
          </w:p>
        </w:tc>
        <w:tc>
          <w:tcPr>
            <w:tcW w:w="764" w:type="dxa"/>
            <w:tcBorders>
              <w:top w:val="nil"/>
              <w:left w:val="nil"/>
              <w:bottom w:val="single" w:sz="4" w:space="0" w:color="auto"/>
              <w:right w:val="single" w:sz="4" w:space="0" w:color="auto"/>
            </w:tcBorders>
            <w:shd w:val="clear" w:color="000000" w:fill="BFBFBF"/>
            <w:noWrap/>
            <w:vAlign w:val="bottom"/>
            <w:hideMark/>
          </w:tcPr>
          <w:p w:rsidR="0018673C" w:rsidRPr="0018673C" w:rsidRDefault="0018673C" w:rsidP="0018673C">
            <w:pPr>
              <w:jc w:val="right"/>
              <w:rPr>
                <w:rFonts w:cs="Arial CE"/>
                <w:b/>
                <w:bCs/>
                <w:color w:val="000000"/>
                <w:sz w:val="18"/>
                <w:szCs w:val="18"/>
              </w:rPr>
            </w:pPr>
            <w:r w:rsidRPr="0018673C">
              <w:rPr>
                <w:rFonts w:cs="Arial CE"/>
                <w:b/>
                <w:bCs/>
                <w:color w:val="000000"/>
                <w:sz w:val="18"/>
                <w:szCs w:val="18"/>
              </w:rPr>
              <w:t>2 100</w:t>
            </w:r>
          </w:p>
        </w:tc>
      </w:tr>
      <w:tr w:rsidR="0018673C" w:rsidRPr="0018673C" w:rsidTr="00183C90">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18673C" w:rsidRPr="0018673C" w:rsidRDefault="0018673C" w:rsidP="0018673C">
            <w:pPr>
              <w:jc w:val="left"/>
              <w:rPr>
                <w:rFonts w:cs="Arial CE"/>
                <w:color w:val="000000"/>
                <w:sz w:val="18"/>
                <w:szCs w:val="18"/>
              </w:rPr>
            </w:pPr>
            <w:r w:rsidRPr="0018673C">
              <w:rPr>
                <w:rFonts w:cs="Arial CE"/>
                <w:color w:val="000000"/>
                <w:sz w:val="18"/>
                <w:szCs w:val="18"/>
              </w:rPr>
              <w:t>odstranění ruderálního porostu</w:t>
            </w:r>
          </w:p>
        </w:tc>
        <w:tc>
          <w:tcPr>
            <w:tcW w:w="592"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color w:val="000000"/>
                <w:sz w:val="18"/>
                <w:szCs w:val="18"/>
              </w:rPr>
            </w:pPr>
            <w:r w:rsidRPr="0018673C">
              <w:rPr>
                <w:rFonts w:cs="Arial CE"/>
                <w:color w:val="000000"/>
                <w:sz w:val="18"/>
                <w:szCs w:val="18"/>
              </w:rPr>
              <w:t>m2</w:t>
            </w:r>
          </w:p>
        </w:tc>
        <w:tc>
          <w:tcPr>
            <w:tcW w:w="760" w:type="dxa"/>
            <w:tcBorders>
              <w:top w:val="nil"/>
              <w:left w:val="nil"/>
              <w:bottom w:val="single" w:sz="4" w:space="0" w:color="auto"/>
              <w:right w:val="single" w:sz="4" w:space="0" w:color="auto"/>
            </w:tcBorders>
            <w:shd w:val="clear" w:color="000000" w:fill="FFFFFF"/>
            <w:noWrap/>
            <w:vAlign w:val="bottom"/>
            <w:hideMark/>
          </w:tcPr>
          <w:p w:rsidR="0018673C" w:rsidRPr="0018673C" w:rsidRDefault="0018673C" w:rsidP="0018673C">
            <w:pPr>
              <w:jc w:val="right"/>
              <w:rPr>
                <w:rFonts w:cs="Arial CE"/>
                <w:color w:val="000000"/>
                <w:sz w:val="18"/>
                <w:szCs w:val="18"/>
              </w:rPr>
            </w:pPr>
            <w:r w:rsidRPr="0018673C">
              <w:rPr>
                <w:rFonts w:cs="Arial CE"/>
                <w:color w:val="000000"/>
                <w:sz w:val="18"/>
                <w:szCs w:val="18"/>
              </w:rPr>
              <w:t>5 200</w:t>
            </w:r>
          </w:p>
        </w:tc>
        <w:tc>
          <w:tcPr>
            <w:tcW w:w="764" w:type="dxa"/>
            <w:tcBorders>
              <w:top w:val="nil"/>
              <w:left w:val="nil"/>
              <w:bottom w:val="single" w:sz="4" w:space="0" w:color="auto"/>
              <w:right w:val="single" w:sz="4" w:space="0" w:color="auto"/>
            </w:tcBorders>
            <w:shd w:val="clear" w:color="000000" w:fill="BFBFBF"/>
            <w:noWrap/>
            <w:vAlign w:val="bottom"/>
            <w:hideMark/>
          </w:tcPr>
          <w:p w:rsidR="0018673C" w:rsidRPr="0018673C" w:rsidRDefault="0018673C" w:rsidP="0018673C">
            <w:pPr>
              <w:jc w:val="right"/>
              <w:rPr>
                <w:rFonts w:cs="Arial CE"/>
                <w:b/>
                <w:bCs/>
                <w:color w:val="000000"/>
                <w:sz w:val="18"/>
                <w:szCs w:val="18"/>
              </w:rPr>
            </w:pPr>
            <w:r w:rsidRPr="0018673C">
              <w:rPr>
                <w:rFonts w:cs="Arial CE"/>
                <w:b/>
                <w:bCs/>
                <w:color w:val="000000"/>
                <w:sz w:val="18"/>
                <w:szCs w:val="18"/>
              </w:rPr>
              <w:t>5 200</w:t>
            </w:r>
          </w:p>
        </w:tc>
      </w:tr>
      <w:tr w:rsidR="0018673C" w:rsidRPr="0018673C" w:rsidTr="00183C90">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18673C" w:rsidRPr="0018673C" w:rsidRDefault="0018673C" w:rsidP="0018673C">
            <w:pPr>
              <w:jc w:val="left"/>
              <w:rPr>
                <w:rFonts w:cs="Arial CE"/>
                <w:color w:val="000000"/>
                <w:sz w:val="18"/>
                <w:szCs w:val="18"/>
              </w:rPr>
            </w:pPr>
            <w:r w:rsidRPr="0018673C">
              <w:rPr>
                <w:rFonts w:cs="Arial CE"/>
                <w:color w:val="000000"/>
                <w:sz w:val="18"/>
                <w:szCs w:val="18"/>
              </w:rPr>
              <w:t> </w:t>
            </w:r>
          </w:p>
        </w:tc>
        <w:tc>
          <w:tcPr>
            <w:tcW w:w="592"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color w:val="000000"/>
                <w:sz w:val="18"/>
                <w:szCs w:val="18"/>
              </w:rPr>
            </w:pPr>
            <w:r w:rsidRPr="0018673C">
              <w:rPr>
                <w:rFonts w:cs="Arial CE"/>
                <w:color w:val="000000"/>
                <w:sz w:val="18"/>
                <w:szCs w:val="18"/>
              </w:rPr>
              <w:t> </w:t>
            </w:r>
          </w:p>
        </w:tc>
        <w:tc>
          <w:tcPr>
            <w:tcW w:w="760"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left"/>
              <w:rPr>
                <w:rFonts w:cs="Arial CE"/>
                <w:color w:val="000000"/>
                <w:sz w:val="18"/>
                <w:szCs w:val="18"/>
              </w:rPr>
            </w:pPr>
            <w:r w:rsidRPr="0018673C">
              <w:rPr>
                <w:rFonts w:cs="Arial CE"/>
                <w:color w:val="000000"/>
                <w:sz w:val="18"/>
                <w:szCs w:val="18"/>
              </w:rPr>
              <w:t> </w:t>
            </w:r>
          </w:p>
        </w:tc>
        <w:tc>
          <w:tcPr>
            <w:tcW w:w="764" w:type="dxa"/>
            <w:tcBorders>
              <w:top w:val="nil"/>
              <w:left w:val="nil"/>
              <w:bottom w:val="single" w:sz="4" w:space="0" w:color="auto"/>
              <w:right w:val="single" w:sz="4" w:space="0" w:color="auto"/>
            </w:tcBorders>
            <w:shd w:val="clear" w:color="000000" w:fill="BFBFBF"/>
            <w:noWrap/>
            <w:vAlign w:val="bottom"/>
            <w:hideMark/>
          </w:tcPr>
          <w:p w:rsidR="0018673C" w:rsidRPr="0018673C" w:rsidRDefault="0018673C" w:rsidP="0018673C">
            <w:pPr>
              <w:jc w:val="left"/>
              <w:rPr>
                <w:rFonts w:cs="Arial CE"/>
                <w:b/>
                <w:bCs/>
                <w:color w:val="000000"/>
                <w:sz w:val="18"/>
                <w:szCs w:val="18"/>
              </w:rPr>
            </w:pPr>
            <w:r w:rsidRPr="0018673C">
              <w:rPr>
                <w:rFonts w:cs="Arial CE"/>
                <w:b/>
                <w:bCs/>
                <w:color w:val="000000"/>
                <w:sz w:val="18"/>
                <w:szCs w:val="18"/>
              </w:rPr>
              <w:t> </w:t>
            </w:r>
          </w:p>
        </w:tc>
      </w:tr>
      <w:tr w:rsidR="0018673C" w:rsidRPr="0018673C" w:rsidTr="00183C90">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18673C" w:rsidRPr="0018673C" w:rsidRDefault="0018673C" w:rsidP="0018673C">
            <w:pPr>
              <w:jc w:val="left"/>
              <w:rPr>
                <w:rFonts w:cs="Arial CE"/>
                <w:sz w:val="18"/>
                <w:szCs w:val="18"/>
              </w:rPr>
            </w:pPr>
            <w:bookmarkStart w:id="16" w:name="_Hlk137469732"/>
            <w:r w:rsidRPr="0018673C">
              <w:rPr>
                <w:rFonts w:cs="Arial CE"/>
                <w:sz w:val="18"/>
                <w:szCs w:val="18"/>
              </w:rPr>
              <w:t>výsadba stromů</w:t>
            </w:r>
          </w:p>
        </w:tc>
        <w:tc>
          <w:tcPr>
            <w:tcW w:w="592"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sz w:val="18"/>
                <w:szCs w:val="18"/>
              </w:rPr>
            </w:pPr>
            <w:r w:rsidRPr="0018673C">
              <w:rPr>
                <w:rFonts w:cs="Arial CE"/>
                <w:sz w:val="18"/>
                <w:szCs w:val="18"/>
              </w:rPr>
              <w:t>ks</w:t>
            </w:r>
          </w:p>
        </w:tc>
        <w:tc>
          <w:tcPr>
            <w:tcW w:w="760"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sz w:val="18"/>
                <w:szCs w:val="18"/>
              </w:rPr>
            </w:pPr>
            <w:r w:rsidRPr="0018673C">
              <w:rPr>
                <w:rFonts w:cs="Arial CE"/>
                <w:sz w:val="18"/>
                <w:szCs w:val="18"/>
              </w:rPr>
              <w:t>529</w:t>
            </w:r>
          </w:p>
        </w:tc>
        <w:tc>
          <w:tcPr>
            <w:tcW w:w="764" w:type="dxa"/>
            <w:tcBorders>
              <w:top w:val="nil"/>
              <w:left w:val="nil"/>
              <w:bottom w:val="single" w:sz="4" w:space="0" w:color="auto"/>
              <w:right w:val="single" w:sz="4" w:space="0" w:color="auto"/>
            </w:tcBorders>
            <w:shd w:val="clear" w:color="000000" w:fill="BFBFBF"/>
            <w:noWrap/>
            <w:vAlign w:val="bottom"/>
            <w:hideMark/>
          </w:tcPr>
          <w:p w:rsidR="0018673C" w:rsidRPr="0018673C" w:rsidRDefault="0018673C" w:rsidP="0018673C">
            <w:pPr>
              <w:jc w:val="right"/>
              <w:rPr>
                <w:rFonts w:cs="Arial CE"/>
                <w:b/>
                <w:bCs/>
                <w:color w:val="000000"/>
                <w:sz w:val="18"/>
                <w:szCs w:val="18"/>
              </w:rPr>
            </w:pPr>
            <w:r w:rsidRPr="0018673C">
              <w:rPr>
                <w:rFonts w:cs="Arial CE"/>
                <w:b/>
                <w:bCs/>
                <w:color w:val="000000"/>
                <w:sz w:val="18"/>
                <w:szCs w:val="18"/>
              </w:rPr>
              <w:t>529</w:t>
            </w:r>
          </w:p>
        </w:tc>
      </w:tr>
      <w:bookmarkEnd w:id="16"/>
      <w:tr w:rsidR="0018673C" w:rsidRPr="0018673C" w:rsidTr="00183C90">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i/>
                <w:iCs/>
                <w:sz w:val="18"/>
                <w:szCs w:val="18"/>
              </w:rPr>
            </w:pPr>
            <w:r w:rsidRPr="0018673C">
              <w:rPr>
                <w:rFonts w:cs="Arial CE"/>
                <w:i/>
                <w:iCs/>
                <w:sz w:val="18"/>
                <w:szCs w:val="18"/>
              </w:rPr>
              <w:t>listnatý strom 10/12, ZB</w:t>
            </w:r>
          </w:p>
        </w:tc>
        <w:tc>
          <w:tcPr>
            <w:tcW w:w="592"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sz w:val="18"/>
                <w:szCs w:val="18"/>
              </w:rPr>
            </w:pPr>
            <w:r w:rsidRPr="0018673C">
              <w:rPr>
                <w:rFonts w:cs="Arial CE"/>
                <w:sz w:val="18"/>
                <w:szCs w:val="18"/>
              </w:rPr>
              <w:t>ks</w:t>
            </w:r>
          </w:p>
        </w:tc>
        <w:tc>
          <w:tcPr>
            <w:tcW w:w="760"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sz w:val="18"/>
                <w:szCs w:val="18"/>
              </w:rPr>
            </w:pPr>
            <w:r w:rsidRPr="0018673C">
              <w:rPr>
                <w:rFonts w:cs="Arial CE"/>
                <w:sz w:val="18"/>
                <w:szCs w:val="18"/>
              </w:rPr>
              <w:t>52</w:t>
            </w:r>
          </w:p>
        </w:tc>
        <w:tc>
          <w:tcPr>
            <w:tcW w:w="764" w:type="dxa"/>
            <w:tcBorders>
              <w:top w:val="nil"/>
              <w:left w:val="nil"/>
              <w:bottom w:val="single" w:sz="4" w:space="0" w:color="auto"/>
              <w:right w:val="single" w:sz="4" w:space="0" w:color="auto"/>
            </w:tcBorders>
            <w:shd w:val="clear" w:color="000000" w:fill="BFBFBF"/>
            <w:noWrap/>
            <w:vAlign w:val="bottom"/>
            <w:hideMark/>
          </w:tcPr>
          <w:p w:rsidR="0018673C" w:rsidRPr="0018673C" w:rsidRDefault="0018673C" w:rsidP="0018673C">
            <w:pPr>
              <w:jc w:val="right"/>
              <w:rPr>
                <w:rFonts w:cs="Arial CE"/>
                <w:b/>
                <w:bCs/>
                <w:color w:val="000000"/>
                <w:sz w:val="18"/>
                <w:szCs w:val="18"/>
              </w:rPr>
            </w:pPr>
            <w:r w:rsidRPr="0018673C">
              <w:rPr>
                <w:rFonts w:cs="Arial CE"/>
                <w:b/>
                <w:bCs/>
                <w:color w:val="000000"/>
                <w:sz w:val="18"/>
                <w:szCs w:val="18"/>
              </w:rPr>
              <w:t>52</w:t>
            </w:r>
          </w:p>
        </w:tc>
      </w:tr>
      <w:tr w:rsidR="0018673C" w:rsidRPr="0018673C" w:rsidTr="00183C90">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i/>
                <w:iCs/>
                <w:sz w:val="18"/>
                <w:szCs w:val="18"/>
              </w:rPr>
            </w:pPr>
            <w:r w:rsidRPr="0018673C">
              <w:rPr>
                <w:rFonts w:cs="Arial CE"/>
                <w:i/>
                <w:iCs/>
                <w:sz w:val="18"/>
                <w:szCs w:val="18"/>
              </w:rPr>
              <w:t>listnatý strom 16/18, ZB</w:t>
            </w:r>
          </w:p>
        </w:tc>
        <w:tc>
          <w:tcPr>
            <w:tcW w:w="592"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sz w:val="18"/>
                <w:szCs w:val="18"/>
              </w:rPr>
            </w:pPr>
            <w:r w:rsidRPr="0018673C">
              <w:rPr>
                <w:rFonts w:cs="Arial CE"/>
                <w:sz w:val="18"/>
                <w:szCs w:val="18"/>
              </w:rPr>
              <w:t>ks</w:t>
            </w:r>
          </w:p>
        </w:tc>
        <w:tc>
          <w:tcPr>
            <w:tcW w:w="760"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sz w:val="18"/>
                <w:szCs w:val="18"/>
              </w:rPr>
            </w:pPr>
            <w:r w:rsidRPr="0018673C">
              <w:rPr>
                <w:rFonts w:cs="Arial CE"/>
                <w:sz w:val="18"/>
                <w:szCs w:val="18"/>
              </w:rPr>
              <w:t>79</w:t>
            </w:r>
          </w:p>
        </w:tc>
        <w:tc>
          <w:tcPr>
            <w:tcW w:w="764" w:type="dxa"/>
            <w:tcBorders>
              <w:top w:val="nil"/>
              <w:left w:val="nil"/>
              <w:bottom w:val="single" w:sz="4" w:space="0" w:color="auto"/>
              <w:right w:val="single" w:sz="4" w:space="0" w:color="auto"/>
            </w:tcBorders>
            <w:shd w:val="clear" w:color="000000" w:fill="BFBFBF"/>
            <w:noWrap/>
            <w:vAlign w:val="bottom"/>
            <w:hideMark/>
          </w:tcPr>
          <w:p w:rsidR="0018673C" w:rsidRPr="0018673C" w:rsidRDefault="0018673C" w:rsidP="0018673C">
            <w:pPr>
              <w:jc w:val="right"/>
              <w:rPr>
                <w:rFonts w:cs="Arial CE"/>
                <w:b/>
                <w:bCs/>
                <w:color w:val="000000"/>
                <w:sz w:val="18"/>
                <w:szCs w:val="18"/>
              </w:rPr>
            </w:pPr>
            <w:r w:rsidRPr="0018673C">
              <w:rPr>
                <w:rFonts w:cs="Arial CE"/>
                <w:b/>
                <w:bCs/>
                <w:color w:val="000000"/>
                <w:sz w:val="18"/>
                <w:szCs w:val="18"/>
              </w:rPr>
              <w:t>79</w:t>
            </w:r>
          </w:p>
        </w:tc>
      </w:tr>
      <w:tr w:rsidR="0018673C" w:rsidRPr="0018673C" w:rsidTr="00183C90">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i/>
                <w:iCs/>
                <w:sz w:val="18"/>
                <w:szCs w:val="18"/>
              </w:rPr>
            </w:pPr>
            <w:r w:rsidRPr="0018673C">
              <w:rPr>
                <w:rFonts w:cs="Arial CE"/>
                <w:i/>
                <w:iCs/>
                <w:sz w:val="18"/>
                <w:szCs w:val="18"/>
              </w:rPr>
              <w:t xml:space="preserve">ovocný </w:t>
            </w:r>
            <w:proofErr w:type="gramStart"/>
            <w:r w:rsidRPr="0018673C">
              <w:rPr>
                <w:rFonts w:cs="Arial CE"/>
                <w:i/>
                <w:iCs/>
                <w:sz w:val="18"/>
                <w:szCs w:val="18"/>
              </w:rPr>
              <w:t>strom,  výška</w:t>
            </w:r>
            <w:proofErr w:type="gramEnd"/>
            <w:r w:rsidRPr="0018673C">
              <w:rPr>
                <w:rFonts w:cs="Arial CE"/>
                <w:i/>
                <w:iCs/>
                <w:sz w:val="18"/>
                <w:szCs w:val="18"/>
              </w:rPr>
              <w:t xml:space="preserve"> kmene 130-169 cm</w:t>
            </w:r>
          </w:p>
        </w:tc>
        <w:tc>
          <w:tcPr>
            <w:tcW w:w="592"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sz w:val="18"/>
                <w:szCs w:val="18"/>
              </w:rPr>
            </w:pPr>
            <w:r w:rsidRPr="0018673C">
              <w:rPr>
                <w:rFonts w:cs="Arial CE"/>
                <w:sz w:val="18"/>
                <w:szCs w:val="18"/>
              </w:rPr>
              <w:t>ks</w:t>
            </w:r>
          </w:p>
        </w:tc>
        <w:tc>
          <w:tcPr>
            <w:tcW w:w="760"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sz w:val="18"/>
                <w:szCs w:val="18"/>
              </w:rPr>
            </w:pPr>
            <w:r w:rsidRPr="0018673C">
              <w:rPr>
                <w:rFonts w:cs="Arial CE"/>
                <w:sz w:val="18"/>
                <w:szCs w:val="18"/>
              </w:rPr>
              <w:t>86</w:t>
            </w:r>
          </w:p>
        </w:tc>
        <w:tc>
          <w:tcPr>
            <w:tcW w:w="764" w:type="dxa"/>
            <w:tcBorders>
              <w:top w:val="nil"/>
              <w:left w:val="nil"/>
              <w:bottom w:val="single" w:sz="4" w:space="0" w:color="auto"/>
              <w:right w:val="single" w:sz="4" w:space="0" w:color="auto"/>
            </w:tcBorders>
            <w:shd w:val="clear" w:color="000000" w:fill="BFBFBF"/>
            <w:noWrap/>
            <w:vAlign w:val="bottom"/>
            <w:hideMark/>
          </w:tcPr>
          <w:p w:rsidR="0018673C" w:rsidRPr="0018673C" w:rsidRDefault="0018673C" w:rsidP="0018673C">
            <w:pPr>
              <w:jc w:val="right"/>
              <w:rPr>
                <w:rFonts w:cs="Arial CE"/>
                <w:b/>
                <w:bCs/>
                <w:color w:val="000000"/>
                <w:sz w:val="18"/>
                <w:szCs w:val="18"/>
              </w:rPr>
            </w:pPr>
            <w:r w:rsidRPr="0018673C">
              <w:rPr>
                <w:rFonts w:cs="Arial CE"/>
                <w:b/>
                <w:bCs/>
                <w:color w:val="000000"/>
                <w:sz w:val="18"/>
                <w:szCs w:val="18"/>
              </w:rPr>
              <w:t>86</w:t>
            </w:r>
          </w:p>
        </w:tc>
      </w:tr>
      <w:tr w:rsidR="0018673C" w:rsidRPr="0018673C" w:rsidTr="00183C90">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i/>
                <w:iCs/>
                <w:sz w:val="18"/>
                <w:szCs w:val="18"/>
              </w:rPr>
            </w:pPr>
            <w:r w:rsidRPr="0018673C">
              <w:rPr>
                <w:rFonts w:cs="Arial CE"/>
                <w:i/>
                <w:iCs/>
                <w:sz w:val="18"/>
                <w:szCs w:val="18"/>
              </w:rPr>
              <w:t>jehličnatý strom 60-80, ZB</w:t>
            </w:r>
          </w:p>
        </w:tc>
        <w:tc>
          <w:tcPr>
            <w:tcW w:w="592"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sz w:val="18"/>
                <w:szCs w:val="18"/>
              </w:rPr>
            </w:pPr>
            <w:r w:rsidRPr="0018673C">
              <w:rPr>
                <w:rFonts w:cs="Arial CE"/>
                <w:sz w:val="18"/>
                <w:szCs w:val="18"/>
              </w:rPr>
              <w:t>ks</w:t>
            </w:r>
          </w:p>
        </w:tc>
        <w:tc>
          <w:tcPr>
            <w:tcW w:w="760"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sz w:val="18"/>
                <w:szCs w:val="18"/>
              </w:rPr>
            </w:pPr>
            <w:r w:rsidRPr="0018673C">
              <w:rPr>
                <w:rFonts w:cs="Arial CE"/>
                <w:sz w:val="18"/>
                <w:szCs w:val="18"/>
              </w:rPr>
              <w:t>50</w:t>
            </w:r>
          </w:p>
        </w:tc>
        <w:tc>
          <w:tcPr>
            <w:tcW w:w="764" w:type="dxa"/>
            <w:tcBorders>
              <w:top w:val="nil"/>
              <w:left w:val="nil"/>
              <w:bottom w:val="single" w:sz="4" w:space="0" w:color="auto"/>
              <w:right w:val="single" w:sz="4" w:space="0" w:color="auto"/>
            </w:tcBorders>
            <w:shd w:val="clear" w:color="000000" w:fill="BFBFBF"/>
            <w:noWrap/>
            <w:vAlign w:val="bottom"/>
            <w:hideMark/>
          </w:tcPr>
          <w:p w:rsidR="0018673C" w:rsidRPr="0018673C" w:rsidRDefault="0018673C" w:rsidP="0018673C">
            <w:pPr>
              <w:jc w:val="right"/>
              <w:rPr>
                <w:rFonts w:cs="Arial CE"/>
                <w:b/>
                <w:bCs/>
                <w:color w:val="000000"/>
                <w:sz w:val="18"/>
                <w:szCs w:val="18"/>
              </w:rPr>
            </w:pPr>
            <w:r w:rsidRPr="0018673C">
              <w:rPr>
                <w:rFonts w:cs="Arial CE"/>
                <w:b/>
                <w:bCs/>
                <w:color w:val="000000"/>
                <w:sz w:val="18"/>
                <w:szCs w:val="18"/>
              </w:rPr>
              <w:t>50</w:t>
            </w:r>
          </w:p>
        </w:tc>
      </w:tr>
      <w:tr w:rsidR="0018673C" w:rsidRPr="0018673C" w:rsidTr="00183C90">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i/>
                <w:iCs/>
                <w:sz w:val="18"/>
                <w:szCs w:val="18"/>
              </w:rPr>
            </w:pPr>
            <w:r w:rsidRPr="0018673C">
              <w:rPr>
                <w:rFonts w:cs="Arial CE"/>
                <w:i/>
                <w:iCs/>
                <w:sz w:val="18"/>
                <w:szCs w:val="18"/>
              </w:rPr>
              <w:t>jehličnatý strom 80-100, ZB</w:t>
            </w:r>
          </w:p>
        </w:tc>
        <w:tc>
          <w:tcPr>
            <w:tcW w:w="592"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sz w:val="18"/>
                <w:szCs w:val="18"/>
              </w:rPr>
            </w:pPr>
            <w:r w:rsidRPr="0018673C">
              <w:rPr>
                <w:rFonts w:cs="Arial CE"/>
                <w:sz w:val="18"/>
                <w:szCs w:val="18"/>
              </w:rPr>
              <w:t>ks</w:t>
            </w:r>
          </w:p>
        </w:tc>
        <w:tc>
          <w:tcPr>
            <w:tcW w:w="760"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sz w:val="18"/>
                <w:szCs w:val="18"/>
              </w:rPr>
            </w:pPr>
            <w:r w:rsidRPr="0018673C">
              <w:rPr>
                <w:rFonts w:cs="Arial CE"/>
                <w:sz w:val="18"/>
                <w:szCs w:val="18"/>
              </w:rPr>
              <w:t>262</w:t>
            </w:r>
          </w:p>
        </w:tc>
        <w:tc>
          <w:tcPr>
            <w:tcW w:w="764" w:type="dxa"/>
            <w:tcBorders>
              <w:top w:val="nil"/>
              <w:left w:val="nil"/>
              <w:bottom w:val="single" w:sz="4" w:space="0" w:color="auto"/>
              <w:right w:val="single" w:sz="4" w:space="0" w:color="auto"/>
            </w:tcBorders>
            <w:shd w:val="clear" w:color="000000" w:fill="BFBFBF"/>
            <w:noWrap/>
            <w:vAlign w:val="bottom"/>
            <w:hideMark/>
          </w:tcPr>
          <w:p w:rsidR="0018673C" w:rsidRPr="0018673C" w:rsidRDefault="0018673C" w:rsidP="0018673C">
            <w:pPr>
              <w:jc w:val="right"/>
              <w:rPr>
                <w:rFonts w:cs="Arial CE"/>
                <w:b/>
                <w:bCs/>
                <w:color w:val="000000"/>
                <w:sz w:val="18"/>
                <w:szCs w:val="18"/>
              </w:rPr>
            </w:pPr>
            <w:r w:rsidRPr="0018673C">
              <w:rPr>
                <w:rFonts w:cs="Arial CE"/>
                <w:b/>
                <w:bCs/>
                <w:color w:val="000000"/>
                <w:sz w:val="18"/>
                <w:szCs w:val="18"/>
              </w:rPr>
              <w:t>262</w:t>
            </w:r>
          </w:p>
        </w:tc>
      </w:tr>
      <w:tr w:rsidR="0018673C" w:rsidRPr="0018673C" w:rsidTr="00183C90">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18673C" w:rsidRPr="0018673C" w:rsidRDefault="0018673C" w:rsidP="0018673C">
            <w:pPr>
              <w:jc w:val="left"/>
              <w:rPr>
                <w:rFonts w:cs="Arial CE"/>
                <w:color w:val="000000"/>
                <w:sz w:val="18"/>
                <w:szCs w:val="18"/>
              </w:rPr>
            </w:pPr>
            <w:r w:rsidRPr="0018673C">
              <w:rPr>
                <w:rFonts w:cs="Arial CE"/>
                <w:color w:val="000000"/>
                <w:sz w:val="18"/>
                <w:szCs w:val="18"/>
              </w:rPr>
              <w:t>záhonová výsadba keřů</w:t>
            </w:r>
          </w:p>
        </w:tc>
        <w:tc>
          <w:tcPr>
            <w:tcW w:w="592"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color w:val="000000"/>
                <w:sz w:val="18"/>
                <w:szCs w:val="18"/>
              </w:rPr>
            </w:pPr>
            <w:r w:rsidRPr="0018673C">
              <w:rPr>
                <w:rFonts w:cs="Arial CE"/>
                <w:color w:val="000000"/>
                <w:sz w:val="18"/>
                <w:szCs w:val="18"/>
              </w:rPr>
              <w:t>m2</w:t>
            </w:r>
          </w:p>
        </w:tc>
        <w:tc>
          <w:tcPr>
            <w:tcW w:w="760"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color w:val="000000"/>
                <w:sz w:val="18"/>
                <w:szCs w:val="18"/>
              </w:rPr>
            </w:pPr>
            <w:r w:rsidRPr="0018673C">
              <w:rPr>
                <w:rFonts w:cs="Arial CE"/>
                <w:color w:val="000000"/>
                <w:sz w:val="18"/>
                <w:szCs w:val="18"/>
              </w:rPr>
              <w:t>990</w:t>
            </w:r>
          </w:p>
        </w:tc>
        <w:tc>
          <w:tcPr>
            <w:tcW w:w="764" w:type="dxa"/>
            <w:tcBorders>
              <w:top w:val="nil"/>
              <w:left w:val="nil"/>
              <w:bottom w:val="single" w:sz="4" w:space="0" w:color="auto"/>
              <w:right w:val="single" w:sz="4" w:space="0" w:color="auto"/>
            </w:tcBorders>
            <w:shd w:val="clear" w:color="000000" w:fill="BFBFBF"/>
            <w:noWrap/>
            <w:vAlign w:val="bottom"/>
            <w:hideMark/>
          </w:tcPr>
          <w:p w:rsidR="0018673C" w:rsidRPr="0018673C" w:rsidRDefault="0018673C" w:rsidP="0018673C">
            <w:pPr>
              <w:jc w:val="right"/>
              <w:rPr>
                <w:rFonts w:cs="Arial CE"/>
                <w:b/>
                <w:bCs/>
                <w:color w:val="000000"/>
                <w:sz w:val="18"/>
                <w:szCs w:val="18"/>
              </w:rPr>
            </w:pPr>
            <w:r w:rsidRPr="0018673C">
              <w:rPr>
                <w:rFonts w:cs="Arial CE"/>
                <w:b/>
                <w:bCs/>
                <w:color w:val="000000"/>
                <w:sz w:val="18"/>
                <w:szCs w:val="18"/>
              </w:rPr>
              <w:t>990</w:t>
            </w:r>
          </w:p>
        </w:tc>
      </w:tr>
      <w:tr w:rsidR="0018673C" w:rsidRPr="0018673C" w:rsidTr="00183C90">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i/>
                <w:iCs/>
                <w:color w:val="000000"/>
                <w:sz w:val="18"/>
                <w:szCs w:val="18"/>
              </w:rPr>
            </w:pPr>
            <w:r w:rsidRPr="0018673C">
              <w:rPr>
                <w:rFonts w:cs="Arial CE"/>
                <w:i/>
                <w:iCs/>
                <w:color w:val="000000"/>
                <w:sz w:val="18"/>
                <w:szCs w:val="18"/>
              </w:rPr>
              <w:t xml:space="preserve">keře, </w:t>
            </w:r>
            <w:proofErr w:type="spellStart"/>
            <w:r w:rsidRPr="0018673C">
              <w:rPr>
                <w:rFonts w:cs="Arial CE"/>
                <w:i/>
                <w:iCs/>
                <w:color w:val="000000"/>
                <w:sz w:val="18"/>
                <w:szCs w:val="18"/>
              </w:rPr>
              <w:t>Ko</w:t>
            </w:r>
            <w:proofErr w:type="spellEnd"/>
          </w:p>
        </w:tc>
        <w:tc>
          <w:tcPr>
            <w:tcW w:w="592"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color w:val="000000"/>
                <w:sz w:val="18"/>
                <w:szCs w:val="18"/>
              </w:rPr>
            </w:pPr>
            <w:r w:rsidRPr="0018673C">
              <w:rPr>
                <w:rFonts w:cs="Arial CE"/>
                <w:color w:val="000000"/>
                <w:sz w:val="18"/>
                <w:szCs w:val="18"/>
              </w:rPr>
              <w:t>ks</w:t>
            </w:r>
          </w:p>
        </w:tc>
        <w:tc>
          <w:tcPr>
            <w:tcW w:w="760"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color w:val="000000"/>
                <w:sz w:val="18"/>
                <w:szCs w:val="18"/>
              </w:rPr>
            </w:pPr>
            <w:r w:rsidRPr="0018673C">
              <w:rPr>
                <w:rFonts w:cs="Arial CE"/>
                <w:color w:val="000000"/>
                <w:sz w:val="18"/>
                <w:szCs w:val="18"/>
              </w:rPr>
              <w:t>1 344</w:t>
            </w:r>
          </w:p>
        </w:tc>
        <w:tc>
          <w:tcPr>
            <w:tcW w:w="764" w:type="dxa"/>
            <w:tcBorders>
              <w:top w:val="nil"/>
              <w:left w:val="nil"/>
              <w:bottom w:val="single" w:sz="4" w:space="0" w:color="auto"/>
              <w:right w:val="single" w:sz="4" w:space="0" w:color="auto"/>
            </w:tcBorders>
            <w:shd w:val="clear" w:color="000000" w:fill="BFBFBF"/>
            <w:noWrap/>
            <w:vAlign w:val="bottom"/>
            <w:hideMark/>
          </w:tcPr>
          <w:p w:rsidR="0018673C" w:rsidRPr="0018673C" w:rsidRDefault="0018673C" w:rsidP="0018673C">
            <w:pPr>
              <w:jc w:val="right"/>
              <w:rPr>
                <w:rFonts w:cs="Arial CE"/>
                <w:b/>
                <w:bCs/>
                <w:color w:val="000000"/>
                <w:sz w:val="18"/>
                <w:szCs w:val="18"/>
              </w:rPr>
            </w:pPr>
            <w:r w:rsidRPr="0018673C">
              <w:rPr>
                <w:rFonts w:cs="Arial CE"/>
                <w:b/>
                <w:bCs/>
                <w:color w:val="000000"/>
                <w:sz w:val="18"/>
                <w:szCs w:val="18"/>
              </w:rPr>
              <w:t>1 344</w:t>
            </w:r>
          </w:p>
        </w:tc>
      </w:tr>
      <w:tr w:rsidR="0018673C" w:rsidRPr="0018673C" w:rsidTr="00183C90">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18673C" w:rsidRPr="0018673C" w:rsidRDefault="0018673C" w:rsidP="0018673C">
            <w:pPr>
              <w:jc w:val="left"/>
              <w:rPr>
                <w:rFonts w:cs="Arial CE"/>
                <w:color w:val="000000"/>
                <w:sz w:val="18"/>
                <w:szCs w:val="18"/>
              </w:rPr>
            </w:pPr>
            <w:r w:rsidRPr="0018673C">
              <w:rPr>
                <w:rFonts w:cs="Arial CE"/>
                <w:color w:val="000000"/>
                <w:sz w:val="18"/>
                <w:szCs w:val="18"/>
              </w:rPr>
              <w:t>trávník parkový</w:t>
            </w:r>
          </w:p>
        </w:tc>
        <w:tc>
          <w:tcPr>
            <w:tcW w:w="592"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color w:val="000000"/>
                <w:sz w:val="18"/>
                <w:szCs w:val="18"/>
              </w:rPr>
            </w:pPr>
            <w:r w:rsidRPr="0018673C">
              <w:rPr>
                <w:rFonts w:cs="Arial CE"/>
                <w:color w:val="000000"/>
                <w:sz w:val="18"/>
                <w:szCs w:val="18"/>
              </w:rPr>
              <w:t>m2</w:t>
            </w:r>
          </w:p>
        </w:tc>
        <w:tc>
          <w:tcPr>
            <w:tcW w:w="760"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color w:val="000000"/>
                <w:sz w:val="18"/>
                <w:szCs w:val="18"/>
              </w:rPr>
            </w:pPr>
            <w:r w:rsidRPr="0018673C">
              <w:rPr>
                <w:rFonts w:cs="Arial CE"/>
                <w:color w:val="000000"/>
                <w:sz w:val="18"/>
                <w:szCs w:val="18"/>
              </w:rPr>
              <w:t>2 487</w:t>
            </w:r>
          </w:p>
        </w:tc>
        <w:tc>
          <w:tcPr>
            <w:tcW w:w="764" w:type="dxa"/>
            <w:tcBorders>
              <w:top w:val="nil"/>
              <w:left w:val="nil"/>
              <w:bottom w:val="single" w:sz="4" w:space="0" w:color="auto"/>
              <w:right w:val="single" w:sz="4" w:space="0" w:color="auto"/>
            </w:tcBorders>
            <w:shd w:val="clear" w:color="000000" w:fill="BFBFBF"/>
            <w:noWrap/>
            <w:vAlign w:val="bottom"/>
            <w:hideMark/>
          </w:tcPr>
          <w:p w:rsidR="0018673C" w:rsidRPr="0018673C" w:rsidRDefault="0018673C" w:rsidP="0018673C">
            <w:pPr>
              <w:jc w:val="right"/>
              <w:rPr>
                <w:rFonts w:cs="Arial CE"/>
                <w:b/>
                <w:bCs/>
                <w:color w:val="000000"/>
                <w:sz w:val="18"/>
                <w:szCs w:val="18"/>
              </w:rPr>
            </w:pPr>
            <w:r w:rsidRPr="0018673C">
              <w:rPr>
                <w:rFonts w:cs="Arial CE"/>
                <w:b/>
                <w:bCs/>
                <w:color w:val="000000"/>
                <w:sz w:val="18"/>
                <w:szCs w:val="18"/>
              </w:rPr>
              <w:t>2 487</w:t>
            </w:r>
          </w:p>
        </w:tc>
      </w:tr>
      <w:tr w:rsidR="0018673C" w:rsidRPr="0018673C" w:rsidTr="00183C90">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i/>
                <w:iCs/>
                <w:color w:val="000000"/>
                <w:sz w:val="18"/>
                <w:szCs w:val="18"/>
              </w:rPr>
            </w:pPr>
            <w:r w:rsidRPr="0018673C">
              <w:rPr>
                <w:rFonts w:cs="Arial CE"/>
                <w:i/>
                <w:iCs/>
                <w:color w:val="000000"/>
                <w:sz w:val="18"/>
                <w:szCs w:val="18"/>
              </w:rPr>
              <w:t>trávník parkový</w:t>
            </w:r>
          </w:p>
        </w:tc>
        <w:tc>
          <w:tcPr>
            <w:tcW w:w="592"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color w:val="000000"/>
                <w:sz w:val="18"/>
                <w:szCs w:val="18"/>
              </w:rPr>
            </w:pPr>
            <w:r w:rsidRPr="0018673C">
              <w:rPr>
                <w:rFonts w:cs="Arial CE"/>
                <w:color w:val="000000"/>
                <w:sz w:val="18"/>
                <w:szCs w:val="18"/>
              </w:rPr>
              <w:t>m2</w:t>
            </w:r>
          </w:p>
        </w:tc>
        <w:tc>
          <w:tcPr>
            <w:tcW w:w="760"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color w:val="000000"/>
                <w:sz w:val="18"/>
                <w:szCs w:val="18"/>
              </w:rPr>
            </w:pPr>
            <w:r w:rsidRPr="0018673C">
              <w:rPr>
                <w:rFonts w:cs="Arial CE"/>
                <w:color w:val="000000"/>
                <w:sz w:val="18"/>
                <w:szCs w:val="18"/>
              </w:rPr>
              <w:t>1 037</w:t>
            </w:r>
          </w:p>
        </w:tc>
        <w:tc>
          <w:tcPr>
            <w:tcW w:w="764" w:type="dxa"/>
            <w:tcBorders>
              <w:top w:val="nil"/>
              <w:left w:val="nil"/>
              <w:bottom w:val="single" w:sz="4" w:space="0" w:color="auto"/>
              <w:right w:val="single" w:sz="4" w:space="0" w:color="auto"/>
            </w:tcBorders>
            <w:shd w:val="clear" w:color="000000" w:fill="BFBFBF"/>
            <w:noWrap/>
            <w:vAlign w:val="bottom"/>
            <w:hideMark/>
          </w:tcPr>
          <w:p w:rsidR="0018673C" w:rsidRPr="0018673C" w:rsidRDefault="0018673C" w:rsidP="0018673C">
            <w:pPr>
              <w:jc w:val="left"/>
              <w:rPr>
                <w:rFonts w:cs="Arial CE"/>
                <w:b/>
                <w:bCs/>
                <w:color w:val="000000"/>
                <w:sz w:val="18"/>
                <w:szCs w:val="18"/>
              </w:rPr>
            </w:pPr>
            <w:r w:rsidRPr="0018673C">
              <w:rPr>
                <w:rFonts w:cs="Arial CE"/>
                <w:b/>
                <w:bCs/>
                <w:color w:val="000000"/>
                <w:sz w:val="18"/>
                <w:szCs w:val="18"/>
              </w:rPr>
              <w:t> </w:t>
            </w:r>
          </w:p>
        </w:tc>
      </w:tr>
      <w:tr w:rsidR="0018673C" w:rsidRPr="0018673C" w:rsidTr="00183C90">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i/>
                <w:iCs/>
                <w:color w:val="000000"/>
                <w:sz w:val="18"/>
                <w:szCs w:val="18"/>
              </w:rPr>
            </w:pPr>
            <w:r w:rsidRPr="0018673C">
              <w:rPr>
                <w:rFonts w:cs="Arial CE"/>
                <w:i/>
                <w:iCs/>
                <w:color w:val="000000"/>
                <w:sz w:val="18"/>
                <w:szCs w:val="18"/>
              </w:rPr>
              <w:t>trávník parkový - po odstranění keřů</w:t>
            </w:r>
          </w:p>
        </w:tc>
        <w:tc>
          <w:tcPr>
            <w:tcW w:w="592"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color w:val="000000"/>
                <w:sz w:val="18"/>
                <w:szCs w:val="18"/>
              </w:rPr>
            </w:pPr>
            <w:r w:rsidRPr="0018673C">
              <w:rPr>
                <w:rFonts w:cs="Arial CE"/>
                <w:color w:val="000000"/>
                <w:sz w:val="18"/>
                <w:szCs w:val="18"/>
              </w:rPr>
              <w:t>m2</w:t>
            </w:r>
          </w:p>
        </w:tc>
        <w:tc>
          <w:tcPr>
            <w:tcW w:w="760"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color w:val="000000"/>
                <w:sz w:val="18"/>
                <w:szCs w:val="18"/>
              </w:rPr>
            </w:pPr>
            <w:r w:rsidRPr="0018673C">
              <w:rPr>
                <w:rFonts w:cs="Arial CE"/>
                <w:color w:val="000000"/>
                <w:sz w:val="18"/>
                <w:szCs w:val="18"/>
              </w:rPr>
              <w:t>1 450</w:t>
            </w:r>
          </w:p>
        </w:tc>
        <w:tc>
          <w:tcPr>
            <w:tcW w:w="764" w:type="dxa"/>
            <w:tcBorders>
              <w:top w:val="nil"/>
              <w:left w:val="nil"/>
              <w:bottom w:val="single" w:sz="4" w:space="0" w:color="auto"/>
              <w:right w:val="single" w:sz="4" w:space="0" w:color="auto"/>
            </w:tcBorders>
            <w:shd w:val="clear" w:color="000000" w:fill="BFBFBF"/>
            <w:noWrap/>
            <w:vAlign w:val="bottom"/>
            <w:hideMark/>
          </w:tcPr>
          <w:p w:rsidR="0018673C" w:rsidRPr="0018673C" w:rsidRDefault="0018673C" w:rsidP="0018673C">
            <w:pPr>
              <w:jc w:val="left"/>
              <w:rPr>
                <w:rFonts w:cs="Arial CE"/>
                <w:b/>
                <w:bCs/>
                <w:color w:val="000000"/>
                <w:sz w:val="18"/>
                <w:szCs w:val="18"/>
              </w:rPr>
            </w:pPr>
            <w:r w:rsidRPr="0018673C">
              <w:rPr>
                <w:rFonts w:cs="Arial CE"/>
                <w:b/>
                <w:bCs/>
                <w:color w:val="000000"/>
                <w:sz w:val="18"/>
                <w:szCs w:val="18"/>
              </w:rPr>
              <w:t> </w:t>
            </w:r>
          </w:p>
        </w:tc>
      </w:tr>
      <w:tr w:rsidR="0018673C" w:rsidRPr="0018673C" w:rsidTr="00183C90">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18673C" w:rsidRPr="0018673C" w:rsidRDefault="0018673C" w:rsidP="0018673C">
            <w:pPr>
              <w:jc w:val="left"/>
              <w:rPr>
                <w:rFonts w:cs="Arial CE"/>
                <w:color w:val="000000"/>
                <w:sz w:val="18"/>
                <w:szCs w:val="18"/>
              </w:rPr>
            </w:pPr>
            <w:r w:rsidRPr="0018673C">
              <w:rPr>
                <w:rFonts w:cs="Arial CE"/>
                <w:color w:val="000000"/>
                <w:sz w:val="18"/>
                <w:szCs w:val="18"/>
              </w:rPr>
              <w:t>obnova plochy po odstranění porostu</w:t>
            </w:r>
          </w:p>
        </w:tc>
        <w:tc>
          <w:tcPr>
            <w:tcW w:w="592"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color w:val="000000"/>
                <w:sz w:val="18"/>
                <w:szCs w:val="18"/>
              </w:rPr>
            </w:pPr>
            <w:r w:rsidRPr="0018673C">
              <w:rPr>
                <w:rFonts w:cs="Arial CE"/>
                <w:color w:val="000000"/>
                <w:sz w:val="18"/>
                <w:szCs w:val="18"/>
              </w:rPr>
              <w:t>m2</w:t>
            </w:r>
          </w:p>
        </w:tc>
        <w:tc>
          <w:tcPr>
            <w:tcW w:w="760" w:type="dxa"/>
            <w:tcBorders>
              <w:top w:val="nil"/>
              <w:left w:val="nil"/>
              <w:bottom w:val="single" w:sz="4" w:space="0" w:color="auto"/>
              <w:right w:val="single" w:sz="4" w:space="0" w:color="auto"/>
            </w:tcBorders>
            <w:shd w:val="clear" w:color="000000" w:fill="FFFFFF"/>
            <w:noWrap/>
            <w:vAlign w:val="bottom"/>
            <w:hideMark/>
          </w:tcPr>
          <w:p w:rsidR="0018673C" w:rsidRPr="0018673C" w:rsidRDefault="0018673C" w:rsidP="0018673C">
            <w:pPr>
              <w:jc w:val="right"/>
              <w:rPr>
                <w:rFonts w:cs="Arial CE"/>
                <w:color w:val="000000"/>
                <w:sz w:val="18"/>
                <w:szCs w:val="18"/>
              </w:rPr>
            </w:pPr>
            <w:r w:rsidRPr="0018673C">
              <w:rPr>
                <w:rFonts w:cs="Arial CE"/>
                <w:color w:val="000000"/>
                <w:sz w:val="18"/>
                <w:szCs w:val="18"/>
              </w:rPr>
              <w:t>6 350</w:t>
            </w:r>
          </w:p>
        </w:tc>
        <w:tc>
          <w:tcPr>
            <w:tcW w:w="764" w:type="dxa"/>
            <w:tcBorders>
              <w:top w:val="nil"/>
              <w:left w:val="nil"/>
              <w:bottom w:val="single" w:sz="4" w:space="0" w:color="auto"/>
              <w:right w:val="single" w:sz="4" w:space="0" w:color="auto"/>
            </w:tcBorders>
            <w:shd w:val="clear" w:color="000000" w:fill="BFBFBF"/>
            <w:noWrap/>
            <w:vAlign w:val="bottom"/>
            <w:hideMark/>
          </w:tcPr>
          <w:p w:rsidR="0018673C" w:rsidRPr="0018673C" w:rsidRDefault="0018673C" w:rsidP="0018673C">
            <w:pPr>
              <w:jc w:val="right"/>
              <w:rPr>
                <w:rFonts w:cs="Arial CE"/>
                <w:b/>
                <w:bCs/>
                <w:color w:val="000000"/>
                <w:sz w:val="18"/>
                <w:szCs w:val="18"/>
              </w:rPr>
            </w:pPr>
            <w:r w:rsidRPr="0018673C">
              <w:rPr>
                <w:rFonts w:cs="Arial CE"/>
                <w:b/>
                <w:bCs/>
                <w:color w:val="000000"/>
                <w:sz w:val="18"/>
                <w:szCs w:val="18"/>
              </w:rPr>
              <w:t>6 350</w:t>
            </w:r>
          </w:p>
        </w:tc>
      </w:tr>
      <w:tr w:rsidR="0018673C" w:rsidRPr="0018673C" w:rsidTr="00183C90">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i/>
                <w:iCs/>
                <w:color w:val="000000"/>
                <w:sz w:val="18"/>
                <w:szCs w:val="18"/>
              </w:rPr>
            </w:pPr>
            <w:r w:rsidRPr="0018673C">
              <w:rPr>
                <w:rFonts w:cs="Arial CE"/>
                <w:i/>
                <w:iCs/>
                <w:color w:val="000000"/>
                <w:sz w:val="18"/>
                <w:szCs w:val="18"/>
              </w:rPr>
              <w:t>modelace terénu pro zachycení dešťové vody (zamezení erozi)</w:t>
            </w:r>
          </w:p>
        </w:tc>
        <w:tc>
          <w:tcPr>
            <w:tcW w:w="592"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color w:val="000000"/>
                <w:sz w:val="18"/>
                <w:szCs w:val="18"/>
              </w:rPr>
            </w:pPr>
            <w:r w:rsidRPr="0018673C">
              <w:rPr>
                <w:rFonts w:cs="Arial CE"/>
                <w:color w:val="000000"/>
                <w:sz w:val="18"/>
                <w:szCs w:val="18"/>
              </w:rPr>
              <w:t> </w:t>
            </w:r>
          </w:p>
        </w:tc>
        <w:tc>
          <w:tcPr>
            <w:tcW w:w="760"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left"/>
              <w:rPr>
                <w:rFonts w:cs="Arial CE"/>
                <w:color w:val="000000"/>
                <w:sz w:val="18"/>
                <w:szCs w:val="18"/>
              </w:rPr>
            </w:pPr>
            <w:r w:rsidRPr="0018673C">
              <w:rPr>
                <w:rFonts w:cs="Arial CE"/>
                <w:color w:val="000000"/>
                <w:sz w:val="18"/>
                <w:szCs w:val="18"/>
              </w:rPr>
              <w:t> </w:t>
            </w:r>
          </w:p>
        </w:tc>
        <w:tc>
          <w:tcPr>
            <w:tcW w:w="764" w:type="dxa"/>
            <w:tcBorders>
              <w:top w:val="nil"/>
              <w:left w:val="nil"/>
              <w:bottom w:val="single" w:sz="4" w:space="0" w:color="auto"/>
              <w:right w:val="single" w:sz="4" w:space="0" w:color="auto"/>
            </w:tcBorders>
            <w:shd w:val="clear" w:color="000000" w:fill="BFBFBF"/>
            <w:noWrap/>
            <w:vAlign w:val="bottom"/>
            <w:hideMark/>
          </w:tcPr>
          <w:p w:rsidR="0018673C" w:rsidRPr="0018673C" w:rsidRDefault="0018673C" w:rsidP="0018673C">
            <w:pPr>
              <w:jc w:val="left"/>
              <w:rPr>
                <w:rFonts w:cs="Arial CE"/>
                <w:b/>
                <w:bCs/>
                <w:color w:val="000000"/>
                <w:sz w:val="18"/>
                <w:szCs w:val="18"/>
              </w:rPr>
            </w:pPr>
            <w:r w:rsidRPr="0018673C">
              <w:rPr>
                <w:rFonts w:cs="Arial CE"/>
                <w:b/>
                <w:bCs/>
                <w:color w:val="000000"/>
                <w:sz w:val="18"/>
                <w:szCs w:val="18"/>
              </w:rPr>
              <w:t> </w:t>
            </w:r>
          </w:p>
        </w:tc>
      </w:tr>
      <w:tr w:rsidR="0018673C" w:rsidRPr="0018673C" w:rsidTr="00183C90">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18673C" w:rsidRPr="0018673C" w:rsidRDefault="0018673C" w:rsidP="0018673C">
            <w:pPr>
              <w:jc w:val="left"/>
              <w:rPr>
                <w:rFonts w:cs="Arial CE"/>
                <w:color w:val="000000"/>
                <w:sz w:val="18"/>
                <w:szCs w:val="18"/>
              </w:rPr>
            </w:pPr>
            <w:proofErr w:type="spellStart"/>
            <w:r w:rsidRPr="0018673C">
              <w:rPr>
                <w:rFonts w:cs="Arial CE"/>
                <w:color w:val="000000"/>
                <w:sz w:val="18"/>
                <w:szCs w:val="18"/>
              </w:rPr>
              <w:t>náledná</w:t>
            </w:r>
            <w:proofErr w:type="spellEnd"/>
            <w:r w:rsidRPr="0018673C">
              <w:rPr>
                <w:rFonts w:cs="Arial CE"/>
                <w:color w:val="000000"/>
                <w:sz w:val="18"/>
                <w:szCs w:val="18"/>
              </w:rPr>
              <w:t xml:space="preserve"> péče 3 roky</w:t>
            </w:r>
          </w:p>
        </w:tc>
        <w:tc>
          <w:tcPr>
            <w:tcW w:w="592"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color w:val="000000"/>
                <w:sz w:val="18"/>
                <w:szCs w:val="18"/>
              </w:rPr>
            </w:pPr>
            <w:r w:rsidRPr="0018673C">
              <w:rPr>
                <w:rFonts w:cs="Arial CE"/>
                <w:color w:val="000000"/>
                <w:sz w:val="18"/>
                <w:szCs w:val="18"/>
              </w:rPr>
              <w:t>soubor</w:t>
            </w:r>
          </w:p>
        </w:tc>
        <w:tc>
          <w:tcPr>
            <w:tcW w:w="760"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left"/>
              <w:rPr>
                <w:rFonts w:cs="Arial CE"/>
                <w:color w:val="000000"/>
                <w:sz w:val="18"/>
                <w:szCs w:val="18"/>
              </w:rPr>
            </w:pPr>
            <w:r w:rsidRPr="0018673C">
              <w:rPr>
                <w:rFonts w:cs="Arial CE"/>
                <w:color w:val="000000"/>
                <w:sz w:val="18"/>
                <w:szCs w:val="18"/>
              </w:rPr>
              <w:t> </w:t>
            </w:r>
          </w:p>
        </w:tc>
        <w:tc>
          <w:tcPr>
            <w:tcW w:w="764" w:type="dxa"/>
            <w:tcBorders>
              <w:top w:val="nil"/>
              <w:left w:val="nil"/>
              <w:bottom w:val="single" w:sz="4" w:space="0" w:color="auto"/>
              <w:right w:val="single" w:sz="4" w:space="0" w:color="auto"/>
            </w:tcBorders>
            <w:shd w:val="clear" w:color="000000" w:fill="BFBFBF"/>
            <w:noWrap/>
            <w:vAlign w:val="bottom"/>
            <w:hideMark/>
          </w:tcPr>
          <w:p w:rsidR="0018673C" w:rsidRPr="0018673C" w:rsidRDefault="0018673C" w:rsidP="0018673C">
            <w:pPr>
              <w:jc w:val="left"/>
              <w:rPr>
                <w:rFonts w:cs="Arial CE"/>
                <w:b/>
                <w:bCs/>
                <w:color w:val="000000"/>
                <w:sz w:val="18"/>
                <w:szCs w:val="18"/>
              </w:rPr>
            </w:pPr>
            <w:r w:rsidRPr="0018673C">
              <w:rPr>
                <w:rFonts w:cs="Arial CE"/>
                <w:b/>
                <w:bCs/>
                <w:color w:val="000000"/>
                <w:sz w:val="18"/>
                <w:szCs w:val="18"/>
              </w:rPr>
              <w:t> </w:t>
            </w:r>
          </w:p>
        </w:tc>
      </w:tr>
      <w:tr w:rsidR="0018673C" w:rsidRPr="0018673C" w:rsidTr="00183C90">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i/>
                <w:iCs/>
                <w:color w:val="000000"/>
                <w:sz w:val="18"/>
                <w:szCs w:val="18"/>
              </w:rPr>
            </w:pPr>
            <w:r w:rsidRPr="0018673C">
              <w:rPr>
                <w:rFonts w:cs="Arial CE"/>
                <w:i/>
                <w:iCs/>
                <w:color w:val="000000"/>
                <w:sz w:val="18"/>
                <w:szCs w:val="18"/>
              </w:rPr>
              <w:t>stromy</w:t>
            </w:r>
          </w:p>
        </w:tc>
        <w:tc>
          <w:tcPr>
            <w:tcW w:w="592"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color w:val="000000"/>
                <w:sz w:val="18"/>
                <w:szCs w:val="18"/>
              </w:rPr>
            </w:pPr>
            <w:r w:rsidRPr="0018673C">
              <w:rPr>
                <w:rFonts w:cs="Arial CE"/>
                <w:color w:val="000000"/>
                <w:sz w:val="18"/>
                <w:szCs w:val="18"/>
              </w:rPr>
              <w:t>ks</w:t>
            </w:r>
          </w:p>
        </w:tc>
        <w:tc>
          <w:tcPr>
            <w:tcW w:w="760"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color w:val="000000"/>
                <w:sz w:val="18"/>
                <w:szCs w:val="18"/>
              </w:rPr>
            </w:pPr>
            <w:r w:rsidRPr="0018673C">
              <w:rPr>
                <w:rFonts w:cs="Arial CE"/>
                <w:color w:val="000000"/>
                <w:sz w:val="18"/>
                <w:szCs w:val="18"/>
              </w:rPr>
              <w:t>398</w:t>
            </w:r>
          </w:p>
        </w:tc>
        <w:tc>
          <w:tcPr>
            <w:tcW w:w="764" w:type="dxa"/>
            <w:tcBorders>
              <w:top w:val="nil"/>
              <w:left w:val="nil"/>
              <w:bottom w:val="single" w:sz="4" w:space="0" w:color="auto"/>
              <w:right w:val="single" w:sz="4" w:space="0" w:color="auto"/>
            </w:tcBorders>
            <w:shd w:val="clear" w:color="000000" w:fill="BFBFBF"/>
            <w:noWrap/>
            <w:vAlign w:val="bottom"/>
            <w:hideMark/>
          </w:tcPr>
          <w:p w:rsidR="0018673C" w:rsidRPr="0018673C" w:rsidRDefault="0018673C" w:rsidP="0018673C">
            <w:pPr>
              <w:jc w:val="right"/>
              <w:rPr>
                <w:rFonts w:cs="Arial CE"/>
                <w:b/>
                <w:bCs/>
                <w:color w:val="000000"/>
                <w:sz w:val="18"/>
                <w:szCs w:val="18"/>
              </w:rPr>
            </w:pPr>
            <w:r w:rsidRPr="0018673C">
              <w:rPr>
                <w:rFonts w:cs="Arial CE"/>
                <w:b/>
                <w:bCs/>
                <w:color w:val="000000"/>
                <w:sz w:val="18"/>
                <w:szCs w:val="18"/>
              </w:rPr>
              <w:t>398</w:t>
            </w:r>
          </w:p>
        </w:tc>
      </w:tr>
      <w:tr w:rsidR="0018673C" w:rsidRPr="0018673C" w:rsidTr="00183C90">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i/>
                <w:iCs/>
                <w:color w:val="000000"/>
                <w:sz w:val="18"/>
                <w:szCs w:val="18"/>
              </w:rPr>
            </w:pPr>
            <w:r w:rsidRPr="0018673C">
              <w:rPr>
                <w:rFonts w:cs="Arial CE"/>
                <w:i/>
                <w:iCs/>
                <w:color w:val="000000"/>
                <w:sz w:val="18"/>
                <w:szCs w:val="18"/>
              </w:rPr>
              <w:t>stromy obvod kmene 8-12 cm</w:t>
            </w:r>
          </w:p>
        </w:tc>
        <w:tc>
          <w:tcPr>
            <w:tcW w:w="592"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color w:val="000000"/>
                <w:sz w:val="18"/>
                <w:szCs w:val="18"/>
              </w:rPr>
            </w:pPr>
            <w:r w:rsidRPr="0018673C">
              <w:rPr>
                <w:rFonts w:cs="Arial CE"/>
                <w:color w:val="000000"/>
                <w:sz w:val="18"/>
                <w:szCs w:val="18"/>
              </w:rPr>
              <w:t>ks</w:t>
            </w:r>
          </w:p>
        </w:tc>
        <w:tc>
          <w:tcPr>
            <w:tcW w:w="760"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color w:val="000000"/>
                <w:sz w:val="18"/>
                <w:szCs w:val="18"/>
              </w:rPr>
            </w:pPr>
            <w:r w:rsidRPr="0018673C">
              <w:rPr>
                <w:rFonts w:cs="Arial CE"/>
                <w:color w:val="000000"/>
                <w:sz w:val="18"/>
                <w:szCs w:val="18"/>
              </w:rPr>
              <w:t>52</w:t>
            </w:r>
          </w:p>
        </w:tc>
        <w:tc>
          <w:tcPr>
            <w:tcW w:w="764" w:type="dxa"/>
            <w:tcBorders>
              <w:top w:val="nil"/>
              <w:left w:val="nil"/>
              <w:bottom w:val="single" w:sz="4" w:space="0" w:color="auto"/>
              <w:right w:val="single" w:sz="4" w:space="0" w:color="auto"/>
            </w:tcBorders>
            <w:shd w:val="clear" w:color="000000" w:fill="BFBFBF"/>
            <w:noWrap/>
            <w:vAlign w:val="bottom"/>
            <w:hideMark/>
          </w:tcPr>
          <w:p w:rsidR="0018673C" w:rsidRPr="0018673C" w:rsidRDefault="0018673C" w:rsidP="0018673C">
            <w:pPr>
              <w:jc w:val="right"/>
              <w:rPr>
                <w:rFonts w:cs="Arial CE"/>
                <w:b/>
                <w:bCs/>
                <w:color w:val="000000"/>
                <w:sz w:val="18"/>
                <w:szCs w:val="18"/>
              </w:rPr>
            </w:pPr>
            <w:r w:rsidRPr="0018673C">
              <w:rPr>
                <w:rFonts w:cs="Arial CE"/>
                <w:b/>
                <w:bCs/>
                <w:color w:val="000000"/>
                <w:sz w:val="18"/>
                <w:szCs w:val="18"/>
              </w:rPr>
              <w:t>52</w:t>
            </w:r>
          </w:p>
        </w:tc>
      </w:tr>
      <w:tr w:rsidR="0018673C" w:rsidRPr="0018673C" w:rsidTr="00183C90">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i/>
                <w:iCs/>
                <w:color w:val="000000"/>
                <w:sz w:val="18"/>
                <w:szCs w:val="18"/>
              </w:rPr>
            </w:pPr>
            <w:r w:rsidRPr="0018673C">
              <w:rPr>
                <w:rFonts w:cs="Arial CE"/>
                <w:i/>
                <w:iCs/>
                <w:color w:val="000000"/>
                <w:sz w:val="18"/>
                <w:szCs w:val="18"/>
              </w:rPr>
              <w:t>stromy obvod kmene nad 14 cm</w:t>
            </w:r>
          </w:p>
        </w:tc>
        <w:tc>
          <w:tcPr>
            <w:tcW w:w="592"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color w:val="000000"/>
                <w:sz w:val="18"/>
                <w:szCs w:val="18"/>
              </w:rPr>
            </w:pPr>
            <w:r w:rsidRPr="0018673C">
              <w:rPr>
                <w:rFonts w:cs="Arial CE"/>
                <w:color w:val="000000"/>
                <w:sz w:val="18"/>
                <w:szCs w:val="18"/>
              </w:rPr>
              <w:t>ks</w:t>
            </w:r>
          </w:p>
        </w:tc>
        <w:tc>
          <w:tcPr>
            <w:tcW w:w="760"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color w:val="000000"/>
                <w:sz w:val="18"/>
                <w:szCs w:val="18"/>
              </w:rPr>
            </w:pPr>
            <w:r w:rsidRPr="0018673C">
              <w:rPr>
                <w:rFonts w:cs="Arial CE"/>
                <w:color w:val="000000"/>
                <w:sz w:val="18"/>
                <w:szCs w:val="18"/>
              </w:rPr>
              <w:t>79</w:t>
            </w:r>
          </w:p>
        </w:tc>
        <w:tc>
          <w:tcPr>
            <w:tcW w:w="764" w:type="dxa"/>
            <w:tcBorders>
              <w:top w:val="nil"/>
              <w:left w:val="nil"/>
              <w:bottom w:val="single" w:sz="4" w:space="0" w:color="auto"/>
              <w:right w:val="single" w:sz="4" w:space="0" w:color="auto"/>
            </w:tcBorders>
            <w:shd w:val="clear" w:color="000000" w:fill="BFBFBF"/>
            <w:noWrap/>
            <w:vAlign w:val="bottom"/>
            <w:hideMark/>
          </w:tcPr>
          <w:p w:rsidR="0018673C" w:rsidRPr="0018673C" w:rsidRDefault="0018673C" w:rsidP="0018673C">
            <w:pPr>
              <w:jc w:val="right"/>
              <w:rPr>
                <w:rFonts w:cs="Arial CE"/>
                <w:b/>
                <w:bCs/>
                <w:color w:val="000000"/>
                <w:sz w:val="18"/>
                <w:szCs w:val="18"/>
              </w:rPr>
            </w:pPr>
            <w:r w:rsidRPr="0018673C">
              <w:rPr>
                <w:rFonts w:cs="Arial CE"/>
                <w:b/>
                <w:bCs/>
                <w:color w:val="000000"/>
                <w:sz w:val="18"/>
                <w:szCs w:val="18"/>
              </w:rPr>
              <w:t>79</w:t>
            </w:r>
          </w:p>
        </w:tc>
      </w:tr>
      <w:tr w:rsidR="0018673C" w:rsidRPr="0018673C" w:rsidTr="00183C90">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i/>
                <w:iCs/>
                <w:color w:val="000000"/>
                <w:sz w:val="18"/>
                <w:szCs w:val="18"/>
              </w:rPr>
            </w:pPr>
            <w:r w:rsidRPr="0018673C">
              <w:rPr>
                <w:rFonts w:cs="Arial CE"/>
                <w:i/>
                <w:iCs/>
                <w:color w:val="000000"/>
                <w:sz w:val="18"/>
                <w:szCs w:val="18"/>
              </w:rPr>
              <w:t>keře v zápoji</w:t>
            </w:r>
          </w:p>
        </w:tc>
        <w:tc>
          <w:tcPr>
            <w:tcW w:w="592"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color w:val="000000"/>
                <w:sz w:val="18"/>
                <w:szCs w:val="18"/>
              </w:rPr>
            </w:pPr>
            <w:r w:rsidRPr="0018673C">
              <w:rPr>
                <w:rFonts w:cs="Arial CE"/>
                <w:color w:val="000000"/>
                <w:sz w:val="18"/>
                <w:szCs w:val="18"/>
              </w:rPr>
              <w:t>m2</w:t>
            </w:r>
          </w:p>
        </w:tc>
        <w:tc>
          <w:tcPr>
            <w:tcW w:w="760"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color w:val="000000"/>
                <w:sz w:val="18"/>
                <w:szCs w:val="18"/>
              </w:rPr>
            </w:pPr>
            <w:r w:rsidRPr="0018673C">
              <w:rPr>
                <w:rFonts w:cs="Arial CE"/>
                <w:color w:val="000000"/>
                <w:sz w:val="18"/>
                <w:szCs w:val="18"/>
              </w:rPr>
              <w:t>1 000</w:t>
            </w:r>
          </w:p>
        </w:tc>
        <w:tc>
          <w:tcPr>
            <w:tcW w:w="764" w:type="dxa"/>
            <w:tcBorders>
              <w:top w:val="nil"/>
              <w:left w:val="nil"/>
              <w:bottom w:val="single" w:sz="4" w:space="0" w:color="auto"/>
              <w:right w:val="single" w:sz="4" w:space="0" w:color="auto"/>
            </w:tcBorders>
            <w:shd w:val="clear" w:color="000000" w:fill="BFBFBF"/>
            <w:noWrap/>
            <w:vAlign w:val="bottom"/>
            <w:hideMark/>
          </w:tcPr>
          <w:p w:rsidR="0018673C" w:rsidRPr="0018673C" w:rsidRDefault="0018673C" w:rsidP="0018673C">
            <w:pPr>
              <w:jc w:val="right"/>
              <w:rPr>
                <w:rFonts w:cs="Arial CE"/>
                <w:b/>
                <w:bCs/>
                <w:color w:val="000000"/>
                <w:sz w:val="18"/>
                <w:szCs w:val="18"/>
              </w:rPr>
            </w:pPr>
            <w:r w:rsidRPr="0018673C">
              <w:rPr>
                <w:rFonts w:cs="Arial CE"/>
                <w:b/>
                <w:bCs/>
                <w:color w:val="000000"/>
                <w:sz w:val="18"/>
                <w:szCs w:val="18"/>
              </w:rPr>
              <w:t>1 000</w:t>
            </w:r>
          </w:p>
        </w:tc>
      </w:tr>
      <w:tr w:rsidR="0018673C" w:rsidRPr="0018673C" w:rsidTr="00183C90">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18673C" w:rsidRPr="0018673C" w:rsidRDefault="0018673C" w:rsidP="0018673C">
            <w:pPr>
              <w:jc w:val="left"/>
              <w:rPr>
                <w:rFonts w:cs="Arial CE"/>
                <w:color w:val="000000"/>
                <w:sz w:val="18"/>
                <w:szCs w:val="18"/>
              </w:rPr>
            </w:pPr>
            <w:r w:rsidRPr="0018673C">
              <w:rPr>
                <w:rFonts w:cs="Arial CE"/>
                <w:color w:val="000000"/>
                <w:sz w:val="18"/>
                <w:szCs w:val="18"/>
              </w:rPr>
              <w:t>následná péče 3 roky</w:t>
            </w:r>
          </w:p>
        </w:tc>
        <w:tc>
          <w:tcPr>
            <w:tcW w:w="592"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right"/>
              <w:rPr>
                <w:rFonts w:cs="Arial CE"/>
                <w:color w:val="000000"/>
                <w:sz w:val="18"/>
                <w:szCs w:val="18"/>
              </w:rPr>
            </w:pPr>
            <w:r w:rsidRPr="0018673C">
              <w:rPr>
                <w:rFonts w:cs="Arial CE"/>
                <w:color w:val="000000"/>
                <w:sz w:val="18"/>
                <w:szCs w:val="18"/>
              </w:rPr>
              <w:t>soubor</w:t>
            </w:r>
          </w:p>
        </w:tc>
        <w:tc>
          <w:tcPr>
            <w:tcW w:w="760" w:type="dxa"/>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left"/>
              <w:rPr>
                <w:rFonts w:cs="Arial CE"/>
                <w:color w:val="000000"/>
                <w:sz w:val="18"/>
                <w:szCs w:val="18"/>
              </w:rPr>
            </w:pPr>
            <w:r w:rsidRPr="0018673C">
              <w:rPr>
                <w:rFonts w:cs="Arial CE"/>
                <w:color w:val="000000"/>
                <w:sz w:val="18"/>
                <w:szCs w:val="18"/>
              </w:rPr>
              <w:t> </w:t>
            </w:r>
          </w:p>
        </w:tc>
        <w:tc>
          <w:tcPr>
            <w:tcW w:w="764" w:type="dxa"/>
            <w:tcBorders>
              <w:top w:val="nil"/>
              <w:left w:val="nil"/>
              <w:bottom w:val="single" w:sz="4" w:space="0" w:color="auto"/>
              <w:right w:val="single" w:sz="4" w:space="0" w:color="auto"/>
            </w:tcBorders>
            <w:shd w:val="clear" w:color="000000" w:fill="BFBFBF"/>
            <w:noWrap/>
            <w:vAlign w:val="bottom"/>
            <w:hideMark/>
          </w:tcPr>
          <w:p w:rsidR="0018673C" w:rsidRPr="0018673C" w:rsidRDefault="0018673C" w:rsidP="0018673C">
            <w:pPr>
              <w:jc w:val="left"/>
              <w:rPr>
                <w:rFonts w:cs="Arial CE"/>
                <w:b/>
                <w:bCs/>
                <w:color w:val="000000"/>
                <w:sz w:val="18"/>
                <w:szCs w:val="18"/>
              </w:rPr>
            </w:pPr>
            <w:r w:rsidRPr="0018673C">
              <w:rPr>
                <w:rFonts w:cs="Arial CE"/>
                <w:b/>
                <w:bCs/>
                <w:color w:val="000000"/>
                <w:sz w:val="18"/>
                <w:szCs w:val="18"/>
              </w:rPr>
              <w:t> </w:t>
            </w:r>
          </w:p>
        </w:tc>
      </w:tr>
    </w:tbl>
    <w:p w:rsidR="00B26CC9" w:rsidRDefault="00B26CC9" w:rsidP="00847804">
      <w:pPr>
        <w:ind w:left="284" w:hanging="284"/>
        <w:rPr>
          <w:color w:val="FF0000"/>
        </w:rPr>
      </w:pPr>
    </w:p>
    <w:p w:rsidR="00EB6BBD" w:rsidRDefault="00EB6BBD" w:rsidP="00847804">
      <w:pPr>
        <w:ind w:left="284" w:hanging="284"/>
        <w:rPr>
          <w:color w:val="FF0000"/>
        </w:rPr>
      </w:pPr>
    </w:p>
    <w:tbl>
      <w:tblPr>
        <w:tblW w:w="7420" w:type="dxa"/>
        <w:tblInd w:w="58" w:type="dxa"/>
        <w:tblCellMar>
          <w:left w:w="70" w:type="dxa"/>
          <w:right w:w="70" w:type="dxa"/>
        </w:tblCellMar>
        <w:tblLook w:val="04A0"/>
      </w:tblPr>
      <w:tblGrid>
        <w:gridCol w:w="5340"/>
        <w:gridCol w:w="560"/>
        <w:gridCol w:w="760"/>
        <w:gridCol w:w="764"/>
      </w:tblGrid>
      <w:tr w:rsidR="006D5C4A" w:rsidRPr="006D5C4A" w:rsidTr="006D5C4A">
        <w:trPr>
          <w:trHeight w:val="264"/>
        </w:trPr>
        <w:tc>
          <w:tcPr>
            <w:tcW w:w="5340" w:type="dxa"/>
            <w:tcBorders>
              <w:top w:val="nil"/>
              <w:left w:val="nil"/>
              <w:bottom w:val="nil"/>
              <w:right w:val="nil"/>
            </w:tcBorders>
            <w:shd w:val="clear" w:color="auto" w:fill="auto"/>
            <w:noWrap/>
            <w:vAlign w:val="bottom"/>
            <w:hideMark/>
          </w:tcPr>
          <w:p w:rsidR="006D5C4A" w:rsidRPr="006D5C4A" w:rsidRDefault="006D5C4A" w:rsidP="006D5C4A">
            <w:pPr>
              <w:jc w:val="left"/>
              <w:rPr>
                <w:rFonts w:cs="Arial CE"/>
                <w:b/>
                <w:bCs/>
                <w:color w:val="000000"/>
                <w:sz w:val="18"/>
                <w:szCs w:val="18"/>
              </w:rPr>
            </w:pPr>
            <w:r w:rsidRPr="006D5C4A">
              <w:rPr>
                <w:rFonts w:cs="Arial CE"/>
                <w:b/>
                <w:bCs/>
                <w:color w:val="000000"/>
                <w:sz w:val="18"/>
                <w:szCs w:val="18"/>
              </w:rPr>
              <w:t>Neuznatelné náklady (mimo projekt OPŽP)</w:t>
            </w:r>
          </w:p>
        </w:tc>
        <w:tc>
          <w:tcPr>
            <w:tcW w:w="560" w:type="dxa"/>
            <w:tcBorders>
              <w:top w:val="nil"/>
              <w:left w:val="nil"/>
              <w:bottom w:val="nil"/>
              <w:right w:val="nil"/>
            </w:tcBorders>
            <w:shd w:val="clear" w:color="auto" w:fill="auto"/>
            <w:noWrap/>
            <w:vAlign w:val="bottom"/>
            <w:hideMark/>
          </w:tcPr>
          <w:p w:rsidR="006D5C4A" w:rsidRPr="006D5C4A" w:rsidRDefault="006D5C4A" w:rsidP="006D5C4A">
            <w:pPr>
              <w:jc w:val="left"/>
              <w:rPr>
                <w:rFonts w:cs="Arial CE"/>
                <w:b/>
                <w:bCs/>
                <w:color w:val="000000"/>
                <w:sz w:val="18"/>
                <w:szCs w:val="18"/>
              </w:rPr>
            </w:pPr>
          </w:p>
        </w:tc>
        <w:tc>
          <w:tcPr>
            <w:tcW w:w="760" w:type="dxa"/>
            <w:tcBorders>
              <w:top w:val="nil"/>
              <w:left w:val="nil"/>
              <w:bottom w:val="nil"/>
              <w:right w:val="nil"/>
            </w:tcBorders>
            <w:shd w:val="clear" w:color="auto" w:fill="auto"/>
            <w:noWrap/>
            <w:vAlign w:val="bottom"/>
            <w:hideMark/>
          </w:tcPr>
          <w:p w:rsidR="006D5C4A" w:rsidRPr="006D5C4A" w:rsidRDefault="006D5C4A" w:rsidP="006D5C4A">
            <w:pPr>
              <w:jc w:val="left"/>
              <w:rPr>
                <w:rFonts w:cs="Arial CE"/>
                <w:b/>
                <w:bCs/>
                <w:color w:val="000000"/>
                <w:sz w:val="18"/>
                <w:szCs w:val="18"/>
              </w:rPr>
            </w:pPr>
          </w:p>
        </w:tc>
        <w:tc>
          <w:tcPr>
            <w:tcW w:w="760" w:type="dxa"/>
            <w:tcBorders>
              <w:top w:val="nil"/>
              <w:left w:val="nil"/>
              <w:bottom w:val="nil"/>
              <w:right w:val="nil"/>
            </w:tcBorders>
            <w:shd w:val="clear" w:color="auto" w:fill="auto"/>
            <w:noWrap/>
            <w:vAlign w:val="bottom"/>
            <w:hideMark/>
          </w:tcPr>
          <w:p w:rsidR="006D5C4A" w:rsidRPr="006D5C4A" w:rsidRDefault="006D5C4A" w:rsidP="006D5C4A">
            <w:pPr>
              <w:jc w:val="left"/>
              <w:rPr>
                <w:rFonts w:cs="Arial CE"/>
                <w:sz w:val="18"/>
                <w:szCs w:val="18"/>
              </w:rPr>
            </w:pPr>
          </w:p>
        </w:tc>
      </w:tr>
      <w:tr w:rsidR="006D5C4A" w:rsidRPr="006D5C4A" w:rsidTr="006D5C4A">
        <w:trPr>
          <w:trHeight w:val="264"/>
        </w:trPr>
        <w:tc>
          <w:tcPr>
            <w:tcW w:w="534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6D5C4A" w:rsidRPr="006D5C4A" w:rsidRDefault="006D5C4A" w:rsidP="006D5C4A">
            <w:pPr>
              <w:jc w:val="left"/>
              <w:rPr>
                <w:rFonts w:cs="Arial CE"/>
                <w:b/>
                <w:bCs/>
                <w:color w:val="000000"/>
                <w:sz w:val="18"/>
                <w:szCs w:val="18"/>
              </w:rPr>
            </w:pPr>
            <w:r w:rsidRPr="006D5C4A">
              <w:rPr>
                <w:rFonts w:cs="Arial CE"/>
                <w:b/>
                <w:bCs/>
                <w:color w:val="000000"/>
                <w:sz w:val="18"/>
                <w:szCs w:val="18"/>
              </w:rPr>
              <w:t>vegetační úpravy</w:t>
            </w:r>
          </w:p>
        </w:tc>
        <w:tc>
          <w:tcPr>
            <w:tcW w:w="560" w:type="dxa"/>
            <w:tcBorders>
              <w:top w:val="single" w:sz="4" w:space="0" w:color="auto"/>
              <w:left w:val="nil"/>
              <w:bottom w:val="single" w:sz="4" w:space="0" w:color="auto"/>
              <w:right w:val="single" w:sz="4" w:space="0" w:color="auto"/>
            </w:tcBorders>
            <w:shd w:val="clear" w:color="000000" w:fill="BFBFBF"/>
            <w:noWrap/>
            <w:vAlign w:val="bottom"/>
            <w:hideMark/>
          </w:tcPr>
          <w:p w:rsidR="006D5C4A" w:rsidRPr="006D5C4A" w:rsidRDefault="006D5C4A" w:rsidP="006D5C4A">
            <w:pPr>
              <w:jc w:val="left"/>
              <w:rPr>
                <w:rFonts w:cs="Arial CE"/>
                <w:b/>
                <w:bCs/>
                <w:color w:val="000000"/>
                <w:sz w:val="18"/>
                <w:szCs w:val="18"/>
              </w:rPr>
            </w:pPr>
            <w:r w:rsidRPr="006D5C4A">
              <w:rPr>
                <w:rFonts w:cs="Arial CE"/>
                <w:b/>
                <w:bCs/>
                <w:color w:val="000000"/>
                <w:sz w:val="18"/>
                <w:szCs w:val="18"/>
              </w:rPr>
              <w:t>m.</w:t>
            </w:r>
            <w:proofErr w:type="spellStart"/>
            <w:r w:rsidRPr="006D5C4A">
              <w:rPr>
                <w:rFonts w:cs="Arial CE"/>
                <w:b/>
                <w:bCs/>
                <w:color w:val="000000"/>
                <w:sz w:val="18"/>
                <w:szCs w:val="18"/>
              </w:rPr>
              <w:t>j</w:t>
            </w:r>
            <w:proofErr w:type="spellEnd"/>
            <w:r w:rsidRPr="006D5C4A">
              <w:rPr>
                <w:rFonts w:cs="Arial CE"/>
                <w:b/>
                <w:bCs/>
                <w:color w:val="000000"/>
                <w:sz w:val="18"/>
                <w:szCs w:val="18"/>
              </w:rPr>
              <w:t>.</w:t>
            </w:r>
          </w:p>
        </w:tc>
        <w:tc>
          <w:tcPr>
            <w:tcW w:w="760" w:type="dxa"/>
            <w:tcBorders>
              <w:top w:val="single" w:sz="4" w:space="0" w:color="auto"/>
              <w:left w:val="nil"/>
              <w:bottom w:val="single" w:sz="4" w:space="0" w:color="auto"/>
              <w:right w:val="single" w:sz="4" w:space="0" w:color="auto"/>
            </w:tcBorders>
            <w:shd w:val="clear" w:color="000000" w:fill="BFBFBF"/>
            <w:noWrap/>
            <w:vAlign w:val="bottom"/>
            <w:hideMark/>
          </w:tcPr>
          <w:p w:rsidR="006D5C4A" w:rsidRPr="006D5C4A" w:rsidRDefault="006D5C4A" w:rsidP="006D5C4A">
            <w:pPr>
              <w:jc w:val="center"/>
              <w:rPr>
                <w:rFonts w:cs="Arial CE"/>
                <w:b/>
                <w:bCs/>
                <w:color w:val="000000"/>
                <w:sz w:val="18"/>
                <w:szCs w:val="18"/>
              </w:rPr>
            </w:pPr>
            <w:r w:rsidRPr="006D5C4A">
              <w:rPr>
                <w:rFonts w:cs="Arial CE"/>
                <w:b/>
                <w:bCs/>
                <w:color w:val="000000"/>
                <w:sz w:val="18"/>
                <w:szCs w:val="18"/>
              </w:rPr>
              <w:t>rovina-1:5</w:t>
            </w:r>
          </w:p>
        </w:tc>
        <w:tc>
          <w:tcPr>
            <w:tcW w:w="760" w:type="dxa"/>
            <w:tcBorders>
              <w:top w:val="single" w:sz="4" w:space="0" w:color="auto"/>
              <w:left w:val="nil"/>
              <w:bottom w:val="single" w:sz="4" w:space="0" w:color="auto"/>
              <w:right w:val="single" w:sz="4" w:space="0" w:color="auto"/>
            </w:tcBorders>
            <w:shd w:val="clear" w:color="000000" w:fill="BFBFBF"/>
            <w:noWrap/>
            <w:vAlign w:val="bottom"/>
            <w:hideMark/>
          </w:tcPr>
          <w:p w:rsidR="006D5C4A" w:rsidRPr="006D5C4A" w:rsidRDefault="006D5C4A" w:rsidP="006D5C4A">
            <w:pPr>
              <w:jc w:val="left"/>
              <w:rPr>
                <w:rFonts w:cs="Arial CE"/>
                <w:b/>
                <w:bCs/>
                <w:color w:val="000000"/>
                <w:sz w:val="18"/>
                <w:szCs w:val="18"/>
              </w:rPr>
            </w:pPr>
            <w:r w:rsidRPr="006D5C4A">
              <w:rPr>
                <w:rFonts w:cs="Arial CE"/>
                <w:b/>
                <w:bCs/>
                <w:color w:val="000000"/>
                <w:sz w:val="18"/>
                <w:szCs w:val="18"/>
              </w:rPr>
              <w:t>CELKEM</w:t>
            </w:r>
          </w:p>
        </w:tc>
      </w:tr>
      <w:tr w:rsidR="00183C90" w:rsidRPr="006D5C4A" w:rsidTr="006D5C4A">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183C90" w:rsidRPr="006D5C4A" w:rsidRDefault="00183C90" w:rsidP="006D5C4A">
            <w:pPr>
              <w:jc w:val="left"/>
              <w:rPr>
                <w:rFonts w:cs="Arial CE"/>
                <w:sz w:val="18"/>
                <w:szCs w:val="18"/>
              </w:rPr>
            </w:pPr>
            <w:r w:rsidRPr="00183C90">
              <w:rPr>
                <w:rFonts w:cs="Arial CE"/>
                <w:sz w:val="18"/>
                <w:szCs w:val="18"/>
              </w:rPr>
              <w:t>stromy navržené k ošetření</w:t>
            </w:r>
          </w:p>
        </w:tc>
        <w:tc>
          <w:tcPr>
            <w:tcW w:w="560" w:type="dxa"/>
            <w:tcBorders>
              <w:top w:val="nil"/>
              <w:left w:val="nil"/>
              <w:bottom w:val="single" w:sz="4" w:space="0" w:color="auto"/>
              <w:right w:val="single" w:sz="4" w:space="0" w:color="auto"/>
            </w:tcBorders>
            <w:shd w:val="clear" w:color="auto" w:fill="auto"/>
            <w:noWrap/>
            <w:vAlign w:val="bottom"/>
            <w:hideMark/>
          </w:tcPr>
          <w:p w:rsidR="00183C90" w:rsidRPr="006D5C4A" w:rsidRDefault="00183C90" w:rsidP="006D5C4A">
            <w:pPr>
              <w:jc w:val="right"/>
              <w:rPr>
                <w:rFonts w:cs="Arial CE"/>
                <w:sz w:val="18"/>
                <w:szCs w:val="18"/>
              </w:rPr>
            </w:pPr>
            <w:r>
              <w:rPr>
                <w:rFonts w:cs="Arial CE"/>
                <w:sz w:val="18"/>
                <w:szCs w:val="18"/>
              </w:rPr>
              <w:t>ks</w:t>
            </w:r>
          </w:p>
        </w:tc>
        <w:tc>
          <w:tcPr>
            <w:tcW w:w="760" w:type="dxa"/>
            <w:tcBorders>
              <w:top w:val="nil"/>
              <w:left w:val="nil"/>
              <w:bottom w:val="single" w:sz="4" w:space="0" w:color="auto"/>
              <w:right w:val="single" w:sz="4" w:space="0" w:color="auto"/>
            </w:tcBorders>
            <w:shd w:val="clear" w:color="auto" w:fill="auto"/>
            <w:noWrap/>
            <w:vAlign w:val="bottom"/>
            <w:hideMark/>
          </w:tcPr>
          <w:p w:rsidR="00183C90" w:rsidRPr="006D5C4A" w:rsidRDefault="00183C90" w:rsidP="00183C90">
            <w:pPr>
              <w:jc w:val="right"/>
              <w:rPr>
                <w:rFonts w:cs="Arial CE"/>
                <w:sz w:val="18"/>
                <w:szCs w:val="18"/>
              </w:rPr>
            </w:pPr>
            <w:r>
              <w:rPr>
                <w:rFonts w:cs="Arial CE"/>
                <w:sz w:val="18"/>
                <w:szCs w:val="18"/>
              </w:rPr>
              <w:t>13</w:t>
            </w:r>
          </w:p>
        </w:tc>
        <w:tc>
          <w:tcPr>
            <w:tcW w:w="760" w:type="dxa"/>
            <w:tcBorders>
              <w:top w:val="nil"/>
              <w:left w:val="nil"/>
              <w:bottom w:val="single" w:sz="4" w:space="0" w:color="auto"/>
              <w:right w:val="single" w:sz="4" w:space="0" w:color="auto"/>
            </w:tcBorders>
            <w:shd w:val="clear" w:color="000000" w:fill="BFBFBF"/>
            <w:noWrap/>
            <w:vAlign w:val="bottom"/>
            <w:hideMark/>
          </w:tcPr>
          <w:p w:rsidR="00183C90" w:rsidRPr="006D5C4A" w:rsidRDefault="00183C90" w:rsidP="00183C90">
            <w:pPr>
              <w:jc w:val="right"/>
              <w:rPr>
                <w:rFonts w:cs="Arial CE"/>
                <w:b/>
                <w:bCs/>
                <w:color w:val="000000"/>
                <w:sz w:val="18"/>
                <w:szCs w:val="18"/>
              </w:rPr>
            </w:pPr>
            <w:r>
              <w:rPr>
                <w:rFonts w:cs="Arial CE"/>
                <w:b/>
                <w:bCs/>
                <w:color w:val="000000"/>
                <w:sz w:val="18"/>
                <w:szCs w:val="18"/>
              </w:rPr>
              <w:t>13</w:t>
            </w:r>
          </w:p>
        </w:tc>
      </w:tr>
      <w:tr w:rsidR="006D5C4A" w:rsidRPr="006D5C4A" w:rsidTr="006D5C4A">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6D5C4A" w:rsidRPr="006D5C4A" w:rsidRDefault="006D5C4A" w:rsidP="006D5C4A">
            <w:pPr>
              <w:jc w:val="left"/>
              <w:rPr>
                <w:rFonts w:cs="Arial CE"/>
                <w:sz w:val="18"/>
                <w:szCs w:val="18"/>
              </w:rPr>
            </w:pPr>
            <w:r w:rsidRPr="006D5C4A">
              <w:rPr>
                <w:rFonts w:cs="Arial CE"/>
                <w:sz w:val="18"/>
                <w:szCs w:val="18"/>
              </w:rPr>
              <w:t>výsadba stromů</w:t>
            </w:r>
          </w:p>
        </w:tc>
        <w:tc>
          <w:tcPr>
            <w:tcW w:w="560" w:type="dxa"/>
            <w:tcBorders>
              <w:top w:val="nil"/>
              <w:left w:val="nil"/>
              <w:bottom w:val="single" w:sz="4" w:space="0" w:color="auto"/>
              <w:right w:val="single" w:sz="4" w:space="0" w:color="auto"/>
            </w:tcBorders>
            <w:shd w:val="clear" w:color="auto" w:fill="auto"/>
            <w:noWrap/>
            <w:vAlign w:val="bottom"/>
            <w:hideMark/>
          </w:tcPr>
          <w:p w:rsidR="006D5C4A" w:rsidRPr="006D5C4A" w:rsidRDefault="006D5C4A" w:rsidP="006D5C4A">
            <w:pPr>
              <w:jc w:val="right"/>
              <w:rPr>
                <w:rFonts w:cs="Arial CE"/>
                <w:sz w:val="18"/>
                <w:szCs w:val="18"/>
              </w:rPr>
            </w:pPr>
            <w:r w:rsidRPr="006D5C4A">
              <w:rPr>
                <w:rFonts w:cs="Arial CE"/>
                <w:sz w:val="18"/>
                <w:szCs w:val="18"/>
              </w:rPr>
              <w:t>ks</w:t>
            </w:r>
          </w:p>
        </w:tc>
        <w:tc>
          <w:tcPr>
            <w:tcW w:w="760" w:type="dxa"/>
            <w:tcBorders>
              <w:top w:val="nil"/>
              <w:left w:val="nil"/>
              <w:bottom w:val="single" w:sz="4" w:space="0" w:color="auto"/>
              <w:right w:val="single" w:sz="4" w:space="0" w:color="auto"/>
            </w:tcBorders>
            <w:shd w:val="clear" w:color="auto" w:fill="auto"/>
            <w:noWrap/>
            <w:vAlign w:val="bottom"/>
            <w:hideMark/>
          </w:tcPr>
          <w:p w:rsidR="006D5C4A" w:rsidRPr="006D5C4A" w:rsidRDefault="006D5C4A" w:rsidP="006D5C4A">
            <w:pPr>
              <w:jc w:val="right"/>
              <w:rPr>
                <w:rFonts w:cs="Arial CE"/>
                <w:sz w:val="18"/>
                <w:szCs w:val="18"/>
              </w:rPr>
            </w:pPr>
            <w:r w:rsidRPr="006D5C4A">
              <w:rPr>
                <w:rFonts w:cs="Arial CE"/>
                <w:sz w:val="18"/>
                <w:szCs w:val="18"/>
              </w:rPr>
              <w:t>1</w:t>
            </w:r>
          </w:p>
        </w:tc>
        <w:tc>
          <w:tcPr>
            <w:tcW w:w="760" w:type="dxa"/>
            <w:tcBorders>
              <w:top w:val="nil"/>
              <w:left w:val="nil"/>
              <w:bottom w:val="single" w:sz="4" w:space="0" w:color="auto"/>
              <w:right w:val="single" w:sz="4" w:space="0" w:color="auto"/>
            </w:tcBorders>
            <w:shd w:val="clear" w:color="000000" w:fill="BFBFBF"/>
            <w:noWrap/>
            <w:vAlign w:val="bottom"/>
            <w:hideMark/>
          </w:tcPr>
          <w:p w:rsidR="006D5C4A" w:rsidRPr="006D5C4A" w:rsidRDefault="006D5C4A" w:rsidP="006D5C4A">
            <w:pPr>
              <w:jc w:val="right"/>
              <w:rPr>
                <w:rFonts w:cs="Arial CE"/>
                <w:b/>
                <w:bCs/>
                <w:color w:val="000000"/>
                <w:sz w:val="18"/>
                <w:szCs w:val="18"/>
              </w:rPr>
            </w:pPr>
            <w:r w:rsidRPr="006D5C4A">
              <w:rPr>
                <w:rFonts w:cs="Arial CE"/>
                <w:b/>
                <w:bCs/>
                <w:color w:val="000000"/>
                <w:sz w:val="18"/>
                <w:szCs w:val="18"/>
              </w:rPr>
              <w:t>1</w:t>
            </w:r>
          </w:p>
        </w:tc>
      </w:tr>
      <w:tr w:rsidR="006D5C4A" w:rsidRPr="006D5C4A" w:rsidTr="006D5C4A">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6D5C4A" w:rsidRPr="006D5C4A" w:rsidRDefault="006D5C4A" w:rsidP="006D5C4A">
            <w:pPr>
              <w:jc w:val="right"/>
              <w:rPr>
                <w:rFonts w:cs="Arial CE"/>
                <w:i/>
                <w:iCs/>
                <w:sz w:val="18"/>
                <w:szCs w:val="18"/>
              </w:rPr>
            </w:pPr>
            <w:r w:rsidRPr="006D5C4A">
              <w:rPr>
                <w:rFonts w:cs="Arial CE"/>
                <w:i/>
                <w:iCs/>
                <w:sz w:val="18"/>
                <w:szCs w:val="18"/>
              </w:rPr>
              <w:t>listnatý strom 16/18, ZB</w:t>
            </w:r>
          </w:p>
        </w:tc>
        <w:tc>
          <w:tcPr>
            <w:tcW w:w="560" w:type="dxa"/>
            <w:tcBorders>
              <w:top w:val="nil"/>
              <w:left w:val="nil"/>
              <w:bottom w:val="single" w:sz="4" w:space="0" w:color="auto"/>
              <w:right w:val="single" w:sz="4" w:space="0" w:color="auto"/>
            </w:tcBorders>
            <w:shd w:val="clear" w:color="auto" w:fill="auto"/>
            <w:noWrap/>
            <w:vAlign w:val="bottom"/>
            <w:hideMark/>
          </w:tcPr>
          <w:p w:rsidR="006D5C4A" w:rsidRPr="006D5C4A" w:rsidRDefault="006D5C4A" w:rsidP="006D5C4A">
            <w:pPr>
              <w:jc w:val="right"/>
              <w:rPr>
                <w:rFonts w:cs="Arial CE"/>
                <w:sz w:val="18"/>
                <w:szCs w:val="18"/>
              </w:rPr>
            </w:pPr>
            <w:r w:rsidRPr="006D5C4A">
              <w:rPr>
                <w:rFonts w:cs="Arial CE"/>
                <w:sz w:val="18"/>
                <w:szCs w:val="18"/>
              </w:rPr>
              <w:t>ks</w:t>
            </w:r>
          </w:p>
        </w:tc>
        <w:tc>
          <w:tcPr>
            <w:tcW w:w="760" w:type="dxa"/>
            <w:tcBorders>
              <w:top w:val="nil"/>
              <w:left w:val="nil"/>
              <w:bottom w:val="single" w:sz="4" w:space="0" w:color="auto"/>
              <w:right w:val="single" w:sz="4" w:space="0" w:color="auto"/>
            </w:tcBorders>
            <w:shd w:val="clear" w:color="auto" w:fill="auto"/>
            <w:noWrap/>
            <w:vAlign w:val="bottom"/>
            <w:hideMark/>
          </w:tcPr>
          <w:p w:rsidR="006D5C4A" w:rsidRPr="006D5C4A" w:rsidRDefault="006D5C4A" w:rsidP="006D5C4A">
            <w:pPr>
              <w:jc w:val="right"/>
              <w:rPr>
                <w:rFonts w:cs="Arial CE"/>
                <w:sz w:val="18"/>
                <w:szCs w:val="18"/>
              </w:rPr>
            </w:pPr>
            <w:r w:rsidRPr="006D5C4A">
              <w:rPr>
                <w:rFonts w:cs="Arial CE"/>
                <w:sz w:val="18"/>
                <w:szCs w:val="18"/>
              </w:rPr>
              <w:t>1</w:t>
            </w:r>
          </w:p>
        </w:tc>
        <w:tc>
          <w:tcPr>
            <w:tcW w:w="760" w:type="dxa"/>
            <w:tcBorders>
              <w:top w:val="nil"/>
              <w:left w:val="nil"/>
              <w:bottom w:val="single" w:sz="4" w:space="0" w:color="auto"/>
              <w:right w:val="single" w:sz="4" w:space="0" w:color="auto"/>
            </w:tcBorders>
            <w:shd w:val="clear" w:color="000000" w:fill="BFBFBF"/>
            <w:noWrap/>
            <w:vAlign w:val="bottom"/>
            <w:hideMark/>
          </w:tcPr>
          <w:p w:rsidR="006D5C4A" w:rsidRPr="006D5C4A" w:rsidRDefault="006D5C4A" w:rsidP="006D5C4A">
            <w:pPr>
              <w:jc w:val="right"/>
              <w:rPr>
                <w:rFonts w:cs="Arial CE"/>
                <w:b/>
                <w:bCs/>
                <w:color w:val="000000"/>
                <w:sz w:val="18"/>
                <w:szCs w:val="18"/>
              </w:rPr>
            </w:pPr>
            <w:r w:rsidRPr="006D5C4A">
              <w:rPr>
                <w:rFonts w:cs="Arial CE"/>
                <w:b/>
                <w:bCs/>
                <w:color w:val="000000"/>
                <w:sz w:val="18"/>
                <w:szCs w:val="18"/>
              </w:rPr>
              <w:t>1</w:t>
            </w:r>
          </w:p>
        </w:tc>
      </w:tr>
      <w:tr w:rsidR="006D5C4A" w:rsidRPr="006D5C4A" w:rsidTr="006D5C4A">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6D5C4A" w:rsidRPr="006D5C4A" w:rsidRDefault="006D5C4A" w:rsidP="006D5C4A">
            <w:pPr>
              <w:jc w:val="left"/>
              <w:rPr>
                <w:rFonts w:cs="Arial CE"/>
                <w:color w:val="000000"/>
                <w:sz w:val="18"/>
                <w:szCs w:val="18"/>
              </w:rPr>
            </w:pPr>
            <w:r w:rsidRPr="006D5C4A">
              <w:rPr>
                <w:rFonts w:cs="Arial CE"/>
                <w:color w:val="000000"/>
                <w:sz w:val="18"/>
                <w:szCs w:val="18"/>
              </w:rPr>
              <w:t>založení trvalkových záhonů</w:t>
            </w:r>
          </w:p>
        </w:tc>
        <w:tc>
          <w:tcPr>
            <w:tcW w:w="560" w:type="dxa"/>
            <w:tcBorders>
              <w:top w:val="nil"/>
              <w:left w:val="nil"/>
              <w:bottom w:val="single" w:sz="4" w:space="0" w:color="auto"/>
              <w:right w:val="single" w:sz="4" w:space="0" w:color="auto"/>
            </w:tcBorders>
            <w:shd w:val="clear" w:color="auto" w:fill="auto"/>
            <w:noWrap/>
            <w:vAlign w:val="bottom"/>
            <w:hideMark/>
          </w:tcPr>
          <w:p w:rsidR="006D5C4A" w:rsidRPr="006D5C4A" w:rsidRDefault="006D5C4A" w:rsidP="006D5C4A">
            <w:pPr>
              <w:jc w:val="right"/>
              <w:rPr>
                <w:rFonts w:cs="Arial CE"/>
                <w:color w:val="000000"/>
                <w:sz w:val="18"/>
                <w:szCs w:val="18"/>
              </w:rPr>
            </w:pPr>
            <w:r w:rsidRPr="006D5C4A">
              <w:rPr>
                <w:rFonts w:cs="Arial CE"/>
                <w:color w:val="000000"/>
                <w:sz w:val="18"/>
                <w:szCs w:val="18"/>
              </w:rPr>
              <w:t>m2</w:t>
            </w:r>
          </w:p>
        </w:tc>
        <w:tc>
          <w:tcPr>
            <w:tcW w:w="760" w:type="dxa"/>
            <w:tcBorders>
              <w:top w:val="nil"/>
              <w:left w:val="nil"/>
              <w:bottom w:val="single" w:sz="4" w:space="0" w:color="auto"/>
              <w:right w:val="single" w:sz="4" w:space="0" w:color="auto"/>
            </w:tcBorders>
            <w:shd w:val="clear" w:color="auto" w:fill="auto"/>
            <w:noWrap/>
            <w:vAlign w:val="bottom"/>
            <w:hideMark/>
          </w:tcPr>
          <w:p w:rsidR="006D5C4A" w:rsidRPr="006D5C4A" w:rsidRDefault="006D5C4A" w:rsidP="006D5C4A">
            <w:pPr>
              <w:jc w:val="right"/>
              <w:rPr>
                <w:rFonts w:cs="Arial CE"/>
                <w:color w:val="000000"/>
                <w:sz w:val="18"/>
                <w:szCs w:val="18"/>
              </w:rPr>
            </w:pPr>
            <w:r w:rsidRPr="006D5C4A">
              <w:rPr>
                <w:rFonts w:cs="Arial CE"/>
                <w:color w:val="000000"/>
                <w:sz w:val="18"/>
                <w:szCs w:val="18"/>
              </w:rPr>
              <w:t>110</w:t>
            </w:r>
          </w:p>
        </w:tc>
        <w:tc>
          <w:tcPr>
            <w:tcW w:w="760" w:type="dxa"/>
            <w:tcBorders>
              <w:top w:val="nil"/>
              <w:left w:val="nil"/>
              <w:bottom w:val="single" w:sz="4" w:space="0" w:color="auto"/>
              <w:right w:val="single" w:sz="4" w:space="0" w:color="auto"/>
            </w:tcBorders>
            <w:shd w:val="clear" w:color="000000" w:fill="BFBFBF"/>
            <w:noWrap/>
            <w:vAlign w:val="bottom"/>
            <w:hideMark/>
          </w:tcPr>
          <w:p w:rsidR="006D5C4A" w:rsidRPr="006D5C4A" w:rsidRDefault="006D5C4A" w:rsidP="006D5C4A">
            <w:pPr>
              <w:jc w:val="right"/>
              <w:rPr>
                <w:rFonts w:cs="Arial CE"/>
                <w:b/>
                <w:bCs/>
                <w:color w:val="000000"/>
                <w:sz w:val="18"/>
                <w:szCs w:val="18"/>
              </w:rPr>
            </w:pPr>
            <w:r w:rsidRPr="006D5C4A">
              <w:rPr>
                <w:rFonts w:cs="Arial CE"/>
                <w:b/>
                <w:bCs/>
                <w:color w:val="000000"/>
                <w:sz w:val="18"/>
                <w:szCs w:val="18"/>
              </w:rPr>
              <w:t>110</w:t>
            </w:r>
          </w:p>
        </w:tc>
      </w:tr>
      <w:tr w:rsidR="006D5C4A" w:rsidRPr="006D5C4A" w:rsidTr="006D5C4A">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6D5C4A" w:rsidRPr="006D5C4A" w:rsidRDefault="006D5C4A" w:rsidP="006D5C4A">
            <w:pPr>
              <w:jc w:val="right"/>
              <w:rPr>
                <w:rFonts w:cs="Arial CE"/>
                <w:i/>
                <w:iCs/>
                <w:color w:val="000000"/>
                <w:sz w:val="18"/>
                <w:szCs w:val="18"/>
              </w:rPr>
            </w:pPr>
            <w:r w:rsidRPr="006D5C4A">
              <w:rPr>
                <w:rFonts w:cs="Arial CE"/>
                <w:i/>
                <w:iCs/>
                <w:color w:val="000000"/>
                <w:sz w:val="18"/>
                <w:szCs w:val="18"/>
              </w:rPr>
              <w:t>trvalky, K9 (7ks/m2)</w:t>
            </w:r>
          </w:p>
        </w:tc>
        <w:tc>
          <w:tcPr>
            <w:tcW w:w="560" w:type="dxa"/>
            <w:tcBorders>
              <w:top w:val="nil"/>
              <w:left w:val="nil"/>
              <w:bottom w:val="single" w:sz="4" w:space="0" w:color="auto"/>
              <w:right w:val="single" w:sz="4" w:space="0" w:color="auto"/>
            </w:tcBorders>
            <w:shd w:val="clear" w:color="auto" w:fill="auto"/>
            <w:noWrap/>
            <w:vAlign w:val="bottom"/>
            <w:hideMark/>
          </w:tcPr>
          <w:p w:rsidR="006D5C4A" w:rsidRPr="006D5C4A" w:rsidRDefault="006D5C4A" w:rsidP="006D5C4A">
            <w:pPr>
              <w:jc w:val="right"/>
              <w:rPr>
                <w:rFonts w:cs="Arial CE"/>
                <w:color w:val="000000"/>
                <w:sz w:val="18"/>
                <w:szCs w:val="18"/>
              </w:rPr>
            </w:pPr>
            <w:r w:rsidRPr="006D5C4A">
              <w:rPr>
                <w:rFonts w:cs="Arial CE"/>
                <w:color w:val="000000"/>
                <w:sz w:val="18"/>
                <w:szCs w:val="18"/>
              </w:rPr>
              <w:t>ks</w:t>
            </w:r>
          </w:p>
        </w:tc>
        <w:tc>
          <w:tcPr>
            <w:tcW w:w="760" w:type="dxa"/>
            <w:tcBorders>
              <w:top w:val="nil"/>
              <w:left w:val="nil"/>
              <w:bottom w:val="single" w:sz="4" w:space="0" w:color="auto"/>
              <w:right w:val="single" w:sz="4" w:space="0" w:color="auto"/>
            </w:tcBorders>
            <w:shd w:val="clear" w:color="auto" w:fill="auto"/>
            <w:noWrap/>
            <w:vAlign w:val="bottom"/>
            <w:hideMark/>
          </w:tcPr>
          <w:p w:rsidR="006D5C4A" w:rsidRPr="006D5C4A" w:rsidRDefault="006D5C4A" w:rsidP="006D5C4A">
            <w:pPr>
              <w:jc w:val="right"/>
              <w:rPr>
                <w:rFonts w:cs="Arial CE"/>
                <w:color w:val="000000"/>
                <w:sz w:val="18"/>
                <w:szCs w:val="18"/>
              </w:rPr>
            </w:pPr>
            <w:r w:rsidRPr="006D5C4A">
              <w:rPr>
                <w:rFonts w:cs="Arial CE"/>
                <w:color w:val="000000"/>
                <w:sz w:val="18"/>
                <w:szCs w:val="18"/>
              </w:rPr>
              <w:t>770</w:t>
            </w:r>
          </w:p>
        </w:tc>
        <w:tc>
          <w:tcPr>
            <w:tcW w:w="760" w:type="dxa"/>
            <w:tcBorders>
              <w:top w:val="nil"/>
              <w:left w:val="nil"/>
              <w:bottom w:val="single" w:sz="4" w:space="0" w:color="auto"/>
              <w:right w:val="single" w:sz="4" w:space="0" w:color="auto"/>
            </w:tcBorders>
            <w:shd w:val="clear" w:color="000000" w:fill="BFBFBF"/>
            <w:noWrap/>
            <w:vAlign w:val="bottom"/>
            <w:hideMark/>
          </w:tcPr>
          <w:p w:rsidR="006D5C4A" w:rsidRPr="006D5C4A" w:rsidRDefault="006D5C4A" w:rsidP="006D5C4A">
            <w:pPr>
              <w:jc w:val="right"/>
              <w:rPr>
                <w:rFonts w:cs="Arial CE"/>
                <w:b/>
                <w:bCs/>
                <w:color w:val="000000"/>
                <w:sz w:val="18"/>
                <w:szCs w:val="18"/>
              </w:rPr>
            </w:pPr>
            <w:r w:rsidRPr="006D5C4A">
              <w:rPr>
                <w:rFonts w:cs="Arial CE"/>
                <w:b/>
                <w:bCs/>
                <w:color w:val="000000"/>
                <w:sz w:val="18"/>
                <w:szCs w:val="18"/>
              </w:rPr>
              <w:t>770</w:t>
            </w:r>
          </w:p>
        </w:tc>
      </w:tr>
      <w:tr w:rsidR="006D5C4A" w:rsidRPr="006D5C4A" w:rsidTr="006D5C4A">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6D5C4A" w:rsidRPr="006D5C4A" w:rsidRDefault="006D5C4A" w:rsidP="006D5C4A">
            <w:pPr>
              <w:jc w:val="right"/>
              <w:rPr>
                <w:rFonts w:cs="Arial CE"/>
                <w:i/>
                <w:iCs/>
                <w:color w:val="000000"/>
                <w:sz w:val="18"/>
                <w:szCs w:val="18"/>
              </w:rPr>
            </w:pPr>
            <w:r w:rsidRPr="006D5C4A">
              <w:rPr>
                <w:rFonts w:cs="Arial CE"/>
                <w:i/>
                <w:iCs/>
                <w:color w:val="000000"/>
                <w:sz w:val="18"/>
                <w:szCs w:val="18"/>
              </w:rPr>
              <w:t>lemovka</w:t>
            </w:r>
          </w:p>
        </w:tc>
        <w:tc>
          <w:tcPr>
            <w:tcW w:w="560" w:type="dxa"/>
            <w:tcBorders>
              <w:top w:val="nil"/>
              <w:left w:val="nil"/>
              <w:bottom w:val="single" w:sz="4" w:space="0" w:color="auto"/>
              <w:right w:val="single" w:sz="4" w:space="0" w:color="auto"/>
            </w:tcBorders>
            <w:shd w:val="clear" w:color="auto" w:fill="auto"/>
            <w:noWrap/>
            <w:vAlign w:val="bottom"/>
            <w:hideMark/>
          </w:tcPr>
          <w:p w:rsidR="006D5C4A" w:rsidRPr="006D5C4A" w:rsidRDefault="006D5C4A" w:rsidP="006D5C4A">
            <w:pPr>
              <w:jc w:val="right"/>
              <w:rPr>
                <w:rFonts w:cs="Arial CE"/>
                <w:color w:val="000000"/>
                <w:sz w:val="18"/>
                <w:szCs w:val="18"/>
              </w:rPr>
            </w:pPr>
            <w:proofErr w:type="spellStart"/>
            <w:r w:rsidRPr="006D5C4A">
              <w:rPr>
                <w:rFonts w:cs="Arial CE"/>
                <w:color w:val="000000"/>
                <w:sz w:val="18"/>
                <w:szCs w:val="18"/>
              </w:rPr>
              <w:t>bm</w:t>
            </w:r>
            <w:proofErr w:type="spellEnd"/>
          </w:p>
        </w:tc>
        <w:tc>
          <w:tcPr>
            <w:tcW w:w="760" w:type="dxa"/>
            <w:tcBorders>
              <w:top w:val="nil"/>
              <w:left w:val="nil"/>
              <w:bottom w:val="single" w:sz="4" w:space="0" w:color="auto"/>
              <w:right w:val="single" w:sz="4" w:space="0" w:color="auto"/>
            </w:tcBorders>
            <w:shd w:val="clear" w:color="auto" w:fill="auto"/>
            <w:noWrap/>
            <w:vAlign w:val="bottom"/>
            <w:hideMark/>
          </w:tcPr>
          <w:p w:rsidR="006D5C4A" w:rsidRPr="006D5C4A" w:rsidRDefault="006D5C4A" w:rsidP="006D5C4A">
            <w:pPr>
              <w:jc w:val="right"/>
              <w:rPr>
                <w:rFonts w:cs="Arial CE"/>
                <w:color w:val="000000"/>
                <w:sz w:val="18"/>
                <w:szCs w:val="18"/>
              </w:rPr>
            </w:pPr>
            <w:r w:rsidRPr="006D5C4A">
              <w:rPr>
                <w:rFonts w:cs="Arial CE"/>
                <w:color w:val="000000"/>
                <w:sz w:val="18"/>
                <w:szCs w:val="18"/>
              </w:rPr>
              <w:t>137</w:t>
            </w:r>
          </w:p>
        </w:tc>
        <w:tc>
          <w:tcPr>
            <w:tcW w:w="760" w:type="dxa"/>
            <w:tcBorders>
              <w:top w:val="nil"/>
              <w:left w:val="nil"/>
              <w:bottom w:val="single" w:sz="4" w:space="0" w:color="auto"/>
              <w:right w:val="single" w:sz="4" w:space="0" w:color="auto"/>
            </w:tcBorders>
            <w:shd w:val="clear" w:color="000000" w:fill="BFBFBF"/>
            <w:noWrap/>
            <w:vAlign w:val="bottom"/>
            <w:hideMark/>
          </w:tcPr>
          <w:p w:rsidR="006D5C4A" w:rsidRPr="006D5C4A" w:rsidRDefault="006D5C4A" w:rsidP="006D5C4A">
            <w:pPr>
              <w:jc w:val="right"/>
              <w:rPr>
                <w:rFonts w:cs="Arial CE"/>
                <w:b/>
                <w:bCs/>
                <w:color w:val="000000"/>
                <w:sz w:val="18"/>
                <w:szCs w:val="18"/>
              </w:rPr>
            </w:pPr>
            <w:r w:rsidRPr="006D5C4A">
              <w:rPr>
                <w:rFonts w:cs="Arial CE"/>
                <w:b/>
                <w:bCs/>
                <w:color w:val="000000"/>
                <w:sz w:val="18"/>
                <w:szCs w:val="18"/>
              </w:rPr>
              <w:t>137</w:t>
            </w:r>
          </w:p>
        </w:tc>
      </w:tr>
      <w:tr w:rsidR="006D5C4A" w:rsidRPr="006D5C4A" w:rsidTr="006D5C4A">
        <w:trPr>
          <w:trHeight w:val="264"/>
        </w:trPr>
        <w:tc>
          <w:tcPr>
            <w:tcW w:w="5340" w:type="dxa"/>
            <w:tcBorders>
              <w:top w:val="nil"/>
              <w:left w:val="single" w:sz="4" w:space="0" w:color="auto"/>
              <w:bottom w:val="single" w:sz="4" w:space="0" w:color="auto"/>
              <w:right w:val="single" w:sz="4" w:space="0" w:color="auto"/>
            </w:tcBorders>
            <w:shd w:val="clear" w:color="auto" w:fill="auto"/>
            <w:noWrap/>
            <w:vAlign w:val="bottom"/>
            <w:hideMark/>
          </w:tcPr>
          <w:p w:rsidR="006D5C4A" w:rsidRPr="006D5C4A" w:rsidRDefault="006D5C4A" w:rsidP="006D5C4A">
            <w:pPr>
              <w:jc w:val="right"/>
              <w:rPr>
                <w:rFonts w:cs="Arial CE"/>
                <w:i/>
                <w:iCs/>
                <w:color w:val="000000"/>
                <w:sz w:val="18"/>
                <w:szCs w:val="18"/>
              </w:rPr>
            </w:pPr>
            <w:r w:rsidRPr="006D5C4A">
              <w:rPr>
                <w:rFonts w:cs="Arial CE"/>
                <w:i/>
                <w:iCs/>
                <w:color w:val="000000"/>
                <w:sz w:val="18"/>
                <w:szCs w:val="18"/>
              </w:rPr>
              <w:t>4x 29,5 m podkova; 18,9 m kruh</w:t>
            </w:r>
          </w:p>
        </w:tc>
        <w:tc>
          <w:tcPr>
            <w:tcW w:w="560" w:type="dxa"/>
            <w:tcBorders>
              <w:top w:val="nil"/>
              <w:left w:val="nil"/>
              <w:bottom w:val="single" w:sz="4" w:space="0" w:color="auto"/>
              <w:right w:val="single" w:sz="4" w:space="0" w:color="auto"/>
            </w:tcBorders>
            <w:shd w:val="clear" w:color="auto" w:fill="auto"/>
            <w:noWrap/>
            <w:vAlign w:val="bottom"/>
            <w:hideMark/>
          </w:tcPr>
          <w:p w:rsidR="006D5C4A" w:rsidRPr="006D5C4A" w:rsidRDefault="006D5C4A" w:rsidP="006D5C4A">
            <w:pPr>
              <w:jc w:val="right"/>
              <w:rPr>
                <w:rFonts w:cs="Arial CE"/>
                <w:color w:val="000000"/>
                <w:sz w:val="18"/>
                <w:szCs w:val="18"/>
              </w:rPr>
            </w:pPr>
            <w:r w:rsidRPr="006D5C4A">
              <w:rPr>
                <w:rFonts w:cs="Arial CE"/>
                <w:color w:val="000000"/>
                <w:sz w:val="18"/>
                <w:szCs w:val="18"/>
              </w:rPr>
              <w:t> </w:t>
            </w:r>
          </w:p>
        </w:tc>
        <w:tc>
          <w:tcPr>
            <w:tcW w:w="760" w:type="dxa"/>
            <w:tcBorders>
              <w:top w:val="nil"/>
              <w:left w:val="nil"/>
              <w:bottom w:val="single" w:sz="4" w:space="0" w:color="auto"/>
              <w:right w:val="single" w:sz="4" w:space="0" w:color="auto"/>
            </w:tcBorders>
            <w:shd w:val="clear" w:color="auto" w:fill="auto"/>
            <w:noWrap/>
            <w:vAlign w:val="bottom"/>
            <w:hideMark/>
          </w:tcPr>
          <w:p w:rsidR="006D5C4A" w:rsidRPr="006D5C4A" w:rsidRDefault="006D5C4A" w:rsidP="006D5C4A">
            <w:pPr>
              <w:jc w:val="right"/>
              <w:rPr>
                <w:rFonts w:cs="Arial CE"/>
                <w:color w:val="000000"/>
                <w:sz w:val="18"/>
                <w:szCs w:val="18"/>
              </w:rPr>
            </w:pPr>
            <w:r w:rsidRPr="006D5C4A">
              <w:rPr>
                <w:rFonts w:cs="Arial CE"/>
                <w:color w:val="000000"/>
                <w:sz w:val="18"/>
                <w:szCs w:val="18"/>
              </w:rPr>
              <w:t> </w:t>
            </w:r>
          </w:p>
        </w:tc>
        <w:tc>
          <w:tcPr>
            <w:tcW w:w="760" w:type="dxa"/>
            <w:tcBorders>
              <w:top w:val="nil"/>
              <w:left w:val="nil"/>
              <w:bottom w:val="single" w:sz="4" w:space="0" w:color="auto"/>
              <w:right w:val="single" w:sz="4" w:space="0" w:color="auto"/>
            </w:tcBorders>
            <w:shd w:val="clear" w:color="000000" w:fill="BFBFBF"/>
            <w:noWrap/>
            <w:vAlign w:val="bottom"/>
            <w:hideMark/>
          </w:tcPr>
          <w:p w:rsidR="006D5C4A" w:rsidRPr="006D5C4A" w:rsidRDefault="006D5C4A" w:rsidP="006D5C4A">
            <w:pPr>
              <w:jc w:val="left"/>
              <w:rPr>
                <w:rFonts w:cs="Arial CE"/>
                <w:b/>
                <w:bCs/>
                <w:color w:val="000000"/>
                <w:sz w:val="18"/>
                <w:szCs w:val="18"/>
              </w:rPr>
            </w:pPr>
            <w:r w:rsidRPr="006D5C4A">
              <w:rPr>
                <w:rFonts w:cs="Arial CE"/>
                <w:b/>
                <w:bCs/>
                <w:color w:val="000000"/>
                <w:sz w:val="18"/>
                <w:szCs w:val="18"/>
              </w:rPr>
              <w:t> </w:t>
            </w:r>
          </w:p>
        </w:tc>
      </w:tr>
    </w:tbl>
    <w:p w:rsidR="00DA4DC3" w:rsidRDefault="00DA4DC3" w:rsidP="00847804">
      <w:pPr>
        <w:ind w:left="284" w:hanging="284"/>
        <w:rPr>
          <w:color w:val="FF0000"/>
        </w:rPr>
      </w:pPr>
    </w:p>
    <w:p w:rsidR="00847804" w:rsidRPr="0085053F" w:rsidRDefault="00847804" w:rsidP="00847804">
      <w:pPr>
        <w:pStyle w:val="Nadpis3"/>
        <w:ind w:left="284" w:hanging="284"/>
      </w:pPr>
      <w:r w:rsidRPr="0085053F">
        <w:lastRenderedPageBreak/>
        <w:t>Základní předpoklady výstavby (časové údaje o realizaci stavby, členění na etapy)</w:t>
      </w:r>
    </w:p>
    <w:p w:rsidR="00847804" w:rsidRPr="00B26CC9" w:rsidRDefault="00847804" w:rsidP="00847804">
      <w:pPr>
        <w:ind w:left="284" w:hanging="284"/>
      </w:pPr>
      <w:r w:rsidRPr="0085053F">
        <w:t xml:space="preserve">Výstavba by měla být </w:t>
      </w:r>
      <w:r w:rsidRPr="00B26CC9">
        <w:t>ukončena do 3 let od zahájení stavby.</w:t>
      </w:r>
    </w:p>
    <w:p w:rsidR="00847804" w:rsidRPr="00B26CC9" w:rsidRDefault="00847804" w:rsidP="00847804">
      <w:pPr>
        <w:ind w:left="284" w:hanging="284"/>
      </w:pPr>
      <w:r w:rsidRPr="00B26CC9">
        <w:t>Vzhledem k rozsahu bude stavba provedena v jedné etapě.</w:t>
      </w:r>
    </w:p>
    <w:p w:rsidR="00847804" w:rsidRPr="0085053F" w:rsidRDefault="00847804" w:rsidP="00847804">
      <w:pPr>
        <w:ind w:left="284" w:hanging="284"/>
      </w:pPr>
      <w:r w:rsidRPr="00B26CC9">
        <w:t>Přesný termín zahájení bude stanoven dodatečně.</w:t>
      </w:r>
    </w:p>
    <w:p w:rsidR="00847804" w:rsidRPr="0085053F" w:rsidRDefault="00847804" w:rsidP="00847804">
      <w:pPr>
        <w:ind w:left="284" w:hanging="284"/>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88"/>
        <w:gridCol w:w="1639"/>
      </w:tblGrid>
      <w:tr w:rsidR="00847804" w:rsidRPr="0085053F" w:rsidTr="009D16A3">
        <w:trPr>
          <w:trHeight w:val="366"/>
        </w:trPr>
        <w:tc>
          <w:tcPr>
            <w:tcW w:w="6688" w:type="dxa"/>
            <w:vAlign w:val="center"/>
          </w:tcPr>
          <w:p w:rsidR="00847804" w:rsidRPr="0085053F" w:rsidRDefault="00847804" w:rsidP="009D16A3">
            <w:pPr>
              <w:ind w:left="284" w:hanging="284"/>
            </w:pPr>
            <w:r w:rsidRPr="0085053F">
              <w:t>Předpokládané zahájení realizace</w:t>
            </w:r>
          </w:p>
        </w:tc>
        <w:tc>
          <w:tcPr>
            <w:tcW w:w="1639" w:type="dxa"/>
            <w:vAlign w:val="center"/>
          </w:tcPr>
          <w:p w:rsidR="00847804" w:rsidRPr="00430709" w:rsidRDefault="00430709" w:rsidP="009D16A3">
            <w:pPr>
              <w:ind w:left="284" w:hanging="284"/>
            </w:pPr>
            <w:r w:rsidRPr="00430709">
              <w:t>2024</w:t>
            </w:r>
          </w:p>
        </w:tc>
      </w:tr>
      <w:tr w:rsidR="00847804" w:rsidRPr="0085053F" w:rsidTr="009D16A3">
        <w:trPr>
          <w:trHeight w:val="377"/>
        </w:trPr>
        <w:tc>
          <w:tcPr>
            <w:tcW w:w="6688" w:type="dxa"/>
            <w:vAlign w:val="center"/>
          </w:tcPr>
          <w:p w:rsidR="00847804" w:rsidRPr="0085053F" w:rsidRDefault="00847804" w:rsidP="009D16A3">
            <w:pPr>
              <w:ind w:left="284" w:hanging="284"/>
            </w:pPr>
            <w:r w:rsidRPr="0085053F">
              <w:t>Předpokládané ukončení realizace</w:t>
            </w:r>
          </w:p>
        </w:tc>
        <w:tc>
          <w:tcPr>
            <w:tcW w:w="1639" w:type="dxa"/>
            <w:vAlign w:val="center"/>
          </w:tcPr>
          <w:p w:rsidR="00847804" w:rsidRPr="00430709" w:rsidRDefault="00430709" w:rsidP="009D16A3">
            <w:pPr>
              <w:ind w:left="284" w:hanging="284"/>
            </w:pPr>
            <w:r w:rsidRPr="00430709">
              <w:t>2026</w:t>
            </w:r>
          </w:p>
        </w:tc>
      </w:tr>
    </w:tbl>
    <w:p w:rsidR="00847804" w:rsidRPr="0085053F" w:rsidRDefault="00847804" w:rsidP="00847804">
      <w:pPr>
        <w:pStyle w:val="Nadpis3"/>
        <w:ind w:left="284" w:hanging="284"/>
      </w:pPr>
      <w:r w:rsidRPr="0085053F">
        <w:t>Orientační náklady stavby</w:t>
      </w:r>
    </w:p>
    <w:p w:rsidR="00DA4DC3" w:rsidRDefault="00DA4DC3" w:rsidP="00847804">
      <w:pPr>
        <w:ind w:left="284" w:hanging="284"/>
      </w:pPr>
      <w:r>
        <w:t>V rámci projektu OPŽP</w:t>
      </w:r>
    </w:p>
    <w:p w:rsidR="00847804" w:rsidRPr="00DA4DC3" w:rsidRDefault="00847804" w:rsidP="00847804">
      <w:pPr>
        <w:ind w:left="284" w:hanging="284"/>
      </w:pPr>
      <w:r w:rsidRPr="0085053F">
        <w:t>Předpokládaná hodnota stavby bez DPH</w:t>
      </w:r>
      <w:r w:rsidRPr="0085053F">
        <w:tab/>
      </w:r>
      <w:r w:rsidRPr="0085053F">
        <w:tab/>
      </w:r>
      <w:r w:rsidRPr="0085053F">
        <w:tab/>
      </w:r>
      <w:r w:rsidRPr="0085053F">
        <w:tab/>
      </w:r>
      <w:r w:rsidR="00985020">
        <w:t>6,</w:t>
      </w:r>
      <w:r w:rsidR="001B6D9C">
        <w:t>8</w:t>
      </w:r>
      <w:r w:rsidR="00466296">
        <w:t>35</w:t>
      </w:r>
      <w:r w:rsidR="00183C90">
        <w:t xml:space="preserve"> </w:t>
      </w:r>
      <w:r w:rsidR="00DA4DC3" w:rsidRPr="00DA4DC3">
        <w:t>mil</w:t>
      </w:r>
      <w:r w:rsidRPr="00DA4DC3">
        <w:t xml:space="preserve"> Kč</w:t>
      </w:r>
    </w:p>
    <w:p w:rsidR="00847804" w:rsidRPr="00DA4DC3" w:rsidRDefault="00847804" w:rsidP="00847804">
      <w:pPr>
        <w:ind w:left="284" w:hanging="284"/>
      </w:pPr>
      <w:r w:rsidRPr="00DA4DC3">
        <w:t>Předpokládaná hodnota stavby včetně DPH</w:t>
      </w:r>
      <w:r w:rsidRPr="00DA4DC3">
        <w:tab/>
      </w:r>
      <w:r w:rsidRPr="00DA4DC3">
        <w:tab/>
      </w:r>
      <w:r w:rsidRPr="00DA4DC3">
        <w:tab/>
      </w:r>
      <w:r w:rsidRPr="00DA4DC3">
        <w:tab/>
      </w:r>
      <w:r w:rsidR="006D5C4A">
        <w:t>8,</w:t>
      </w:r>
      <w:r w:rsidR="00466296">
        <w:t xml:space="preserve">270 </w:t>
      </w:r>
      <w:r w:rsidR="00DA4DC3" w:rsidRPr="00DA4DC3">
        <w:t>mil</w:t>
      </w:r>
      <w:r w:rsidRPr="00DA4DC3">
        <w:t xml:space="preserve"> Kč</w:t>
      </w:r>
    </w:p>
    <w:p w:rsidR="00DA4DC3" w:rsidRPr="00DA4DC3" w:rsidRDefault="00DA4DC3" w:rsidP="00DA4DC3">
      <w:pPr>
        <w:ind w:left="284" w:hanging="284"/>
      </w:pPr>
    </w:p>
    <w:p w:rsidR="00DA4DC3" w:rsidRPr="00DA4DC3" w:rsidRDefault="00DA4DC3" w:rsidP="00DA4DC3">
      <w:pPr>
        <w:ind w:left="284" w:hanging="284"/>
      </w:pPr>
      <w:r w:rsidRPr="00DA4DC3">
        <w:t>Mimo projekt OPŽP</w:t>
      </w:r>
    </w:p>
    <w:p w:rsidR="00DA4DC3" w:rsidRPr="00DA4DC3" w:rsidRDefault="00DA4DC3" w:rsidP="00DA4DC3">
      <w:pPr>
        <w:ind w:left="284" w:hanging="284"/>
      </w:pPr>
      <w:r w:rsidRPr="00DA4DC3">
        <w:t>Předpoklád</w:t>
      </w:r>
      <w:r w:rsidR="00183C90">
        <w:t>aná hodnota stavby bez DPH</w:t>
      </w:r>
      <w:r w:rsidR="00183C90">
        <w:tab/>
      </w:r>
      <w:r w:rsidR="00183C90">
        <w:tab/>
      </w:r>
      <w:r w:rsidR="00183C90">
        <w:tab/>
      </w:r>
      <w:r w:rsidR="00183C90">
        <w:tab/>
        <w:t>164</w:t>
      </w:r>
      <w:r w:rsidRPr="00DA4DC3">
        <w:t xml:space="preserve"> tis Kč</w:t>
      </w:r>
    </w:p>
    <w:p w:rsidR="00DA4DC3" w:rsidRDefault="00DA4DC3" w:rsidP="00DA4DC3">
      <w:pPr>
        <w:ind w:left="284" w:hanging="284"/>
      </w:pPr>
      <w:r w:rsidRPr="00DA4DC3">
        <w:t xml:space="preserve">Předpokládaná hodnota stavby </w:t>
      </w:r>
      <w:r w:rsidR="00183C90">
        <w:t>včetně DPH</w:t>
      </w:r>
      <w:r w:rsidR="00183C90">
        <w:tab/>
      </w:r>
      <w:r w:rsidR="00183C90">
        <w:tab/>
      </w:r>
      <w:r w:rsidR="00183C90">
        <w:tab/>
      </w:r>
      <w:r w:rsidR="00183C90">
        <w:tab/>
        <w:t>198</w:t>
      </w:r>
      <w:r w:rsidRPr="00DA4DC3">
        <w:t xml:space="preserve"> tis Kč</w:t>
      </w:r>
    </w:p>
    <w:p w:rsidR="00D54A89" w:rsidRDefault="00D54A89">
      <w:pPr>
        <w:jc w:val="left"/>
      </w:pPr>
      <w:r>
        <w:br w:type="page"/>
      </w:r>
    </w:p>
    <w:p w:rsidR="00050555" w:rsidRPr="00797613" w:rsidRDefault="00050555" w:rsidP="00FA463D">
      <w:pPr>
        <w:pStyle w:val="Nadpis1"/>
        <w:numPr>
          <w:ilvl w:val="0"/>
          <w:numId w:val="13"/>
        </w:numPr>
      </w:pPr>
      <w:bookmarkStart w:id="17" w:name="_Toc470002402"/>
      <w:bookmarkStart w:id="18" w:name="_Toc2341950"/>
      <w:bookmarkStart w:id="19" w:name="_Toc136244800"/>
      <w:bookmarkEnd w:id="3"/>
      <w:r w:rsidRPr="00797613">
        <w:lastRenderedPageBreak/>
        <w:t>SITUAČNÍ VÝKRESY</w:t>
      </w:r>
      <w:bookmarkEnd w:id="17"/>
      <w:bookmarkEnd w:id="18"/>
      <w:bookmarkEnd w:id="19"/>
    </w:p>
    <w:p w:rsidR="00F26EA1" w:rsidRPr="000C2667" w:rsidRDefault="00F26EA1" w:rsidP="00F26EA1">
      <w:pPr>
        <w:rPr>
          <w:color w:val="FFFFFF" w:themeColor="background1"/>
          <w:sz w:val="2"/>
          <w:szCs w:val="2"/>
        </w:rPr>
      </w:pPr>
    </w:p>
    <w:p w:rsidR="00C165BE" w:rsidRPr="000C2667" w:rsidRDefault="00C165BE" w:rsidP="005E5AC8">
      <w:pPr>
        <w:pStyle w:val="Odstavecseseznamem"/>
        <w:keepNext/>
        <w:numPr>
          <w:ilvl w:val="0"/>
          <w:numId w:val="8"/>
        </w:numPr>
        <w:spacing w:before="240" w:after="60"/>
        <w:contextualSpacing w:val="0"/>
        <w:jc w:val="left"/>
        <w:outlineLvl w:val="1"/>
        <w:rPr>
          <w:b/>
          <w:bCs/>
          <w:iCs/>
          <w:vanish/>
          <w:color w:val="FFFFFF" w:themeColor="background1"/>
          <w:sz w:val="2"/>
          <w:szCs w:val="2"/>
        </w:rPr>
      </w:pPr>
      <w:bookmarkStart w:id="20" w:name="_Toc375307854"/>
      <w:bookmarkStart w:id="21" w:name="_Toc376847552"/>
      <w:bookmarkStart w:id="22" w:name="_Toc376855551"/>
      <w:bookmarkStart w:id="23" w:name="_Toc376855625"/>
      <w:bookmarkStart w:id="24" w:name="_Toc376956031"/>
      <w:bookmarkStart w:id="25" w:name="_Toc377033721"/>
      <w:bookmarkStart w:id="26" w:name="_Toc377033750"/>
      <w:bookmarkStart w:id="27" w:name="_Toc470002403"/>
      <w:bookmarkStart w:id="28" w:name="_Toc470002693"/>
      <w:bookmarkStart w:id="29" w:name="_Toc470003033"/>
      <w:bookmarkStart w:id="30" w:name="_Toc471383363"/>
      <w:bookmarkStart w:id="31" w:name="_Toc471383408"/>
      <w:bookmarkStart w:id="32" w:name="_Toc471474007"/>
      <w:bookmarkStart w:id="33" w:name="_Toc473273452"/>
      <w:bookmarkStart w:id="34" w:name="_Toc473273487"/>
      <w:bookmarkStart w:id="35" w:name="_Toc2344108"/>
      <w:bookmarkStart w:id="36" w:name="_Toc3797889"/>
      <w:bookmarkStart w:id="37" w:name="_Toc33527203"/>
      <w:bookmarkStart w:id="38" w:name="_Toc33527225"/>
      <w:bookmarkStart w:id="39" w:name="_Toc33527657"/>
      <w:bookmarkStart w:id="40" w:name="_Toc134523819"/>
      <w:bookmarkStart w:id="41" w:name="_Toc134531518"/>
      <w:bookmarkStart w:id="42" w:name="_Toc135044645"/>
      <w:bookmarkStart w:id="43" w:name="_Toc135119839"/>
      <w:bookmarkStart w:id="44" w:name="_Toc135119955"/>
      <w:bookmarkStart w:id="45" w:name="_Toc136244801"/>
      <w:bookmarkStart w:id="46" w:name="_Toc266956865"/>
      <w:bookmarkStart w:id="47" w:name="_Toc270584124"/>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rsidR="00C165BE" w:rsidRPr="000C2667" w:rsidRDefault="00C165BE" w:rsidP="005E5AC8">
      <w:pPr>
        <w:pStyle w:val="Odstavecseseznamem"/>
        <w:keepNext/>
        <w:numPr>
          <w:ilvl w:val="0"/>
          <w:numId w:val="8"/>
        </w:numPr>
        <w:spacing w:before="240" w:after="60"/>
        <w:contextualSpacing w:val="0"/>
        <w:jc w:val="left"/>
        <w:outlineLvl w:val="1"/>
        <w:rPr>
          <w:b/>
          <w:bCs/>
          <w:iCs/>
          <w:vanish/>
          <w:color w:val="FFFFFF" w:themeColor="background1"/>
          <w:sz w:val="2"/>
          <w:szCs w:val="2"/>
        </w:rPr>
      </w:pPr>
      <w:bookmarkStart w:id="48" w:name="_Toc375307855"/>
      <w:bookmarkStart w:id="49" w:name="_Toc376847553"/>
      <w:bookmarkStart w:id="50" w:name="_Toc376855552"/>
      <w:bookmarkStart w:id="51" w:name="_Toc376855626"/>
      <w:bookmarkStart w:id="52" w:name="_Toc376956032"/>
      <w:bookmarkStart w:id="53" w:name="_Toc377033722"/>
      <w:bookmarkStart w:id="54" w:name="_Toc377033751"/>
      <w:bookmarkStart w:id="55" w:name="_Toc470002404"/>
      <w:bookmarkStart w:id="56" w:name="_Toc470002694"/>
      <w:bookmarkStart w:id="57" w:name="_Toc470003034"/>
      <w:bookmarkStart w:id="58" w:name="_Toc471383364"/>
      <w:bookmarkStart w:id="59" w:name="_Toc471383409"/>
      <w:bookmarkStart w:id="60" w:name="_Toc471474008"/>
      <w:bookmarkStart w:id="61" w:name="_Toc473273453"/>
      <w:bookmarkStart w:id="62" w:name="_Toc473273488"/>
      <w:bookmarkStart w:id="63" w:name="_Toc2344109"/>
      <w:bookmarkStart w:id="64" w:name="_Toc3797890"/>
      <w:bookmarkStart w:id="65" w:name="_Toc33527204"/>
      <w:bookmarkStart w:id="66" w:name="_Toc33527226"/>
      <w:bookmarkStart w:id="67" w:name="_Toc33527658"/>
      <w:bookmarkStart w:id="68" w:name="_Toc134523820"/>
      <w:bookmarkStart w:id="69" w:name="_Toc134531519"/>
      <w:bookmarkStart w:id="70" w:name="_Toc135044646"/>
      <w:bookmarkStart w:id="71" w:name="_Toc135119840"/>
      <w:bookmarkStart w:id="72" w:name="_Toc135119956"/>
      <w:bookmarkStart w:id="73" w:name="_Toc136244802"/>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p w:rsidR="00C165BE" w:rsidRPr="000C2667" w:rsidRDefault="00C165BE" w:rsidP="005E5AC8">
      <w:pPr>
        <w:pStyle w:val="Odstavecseseznamem"/>
        <w:keepNext/>
        <w:numPr>
          <w:ilvl w:val="0"/>
          <w:numId w:val="8"/>
        </w:numPr>
        <w:spacing w:before="240" w:after="60"/>
        <w:contextualSpacing w:val="0"/>
        <w:jc w:val="left"/>
        <w:outlineLvl w:val="1"/>
        <w:rPr>
          <w:b/>
          <w:bCs/>
          <w:iCs/>
          <w:vanish/>
          <w:color w:val="FFFFFF" w:themeColor="background1"/>
          <w:sz w:val="2"/>
          <w:szCs w:val="2"/>
        </w:rPr>
      </w:pPr>
      <w:bookmarkStart w:id="74" w:name="_Toc375307856"/>
      <w:bookmarkStart w:id="75" w:name="_Toc376847554"/>
      <w:bookmarkStart w:id="76" w:name="_Toc376855553"/>
      <w:bookmarkStart w:id="77" w:name="_Toc376855627"/>
      <w:bookmarkStart w:id="78" w:name="_Toc376956033"/>
      <w:bookmarkStart w:id="79" w:name="_Toc377033723"/>
      <w:bookmarkStart w:id="80" w:name="_Toc377033752"/>
      <w:bookmarkStart w:id="81" w:name="_Toc470002405"/>
      <w:bookmarkStart w:id="82" w:name="_Toc470002695"/>
      <w:bookmarkStart w:id="83" w:name="_Toc470003035"/>
      <w:bookmarkStart w:id="84" w:name="_Toc471383365"/>
      <w:bookmarkStart w:id="85" w:name="_Toc471383410"/>
      <w:bookmarkStart w:id="86" w:name="_Toc471474009"/>
      <w:bookmarkStart w:id="87" w:name="_Toc473273454"/>
      <w:bookmarkStart w:id="88" w:name="_Toc473273489"/>
      <w:bookmarkStart w:id="89" w:name="_Toc2344110"/>
      <w:bookmarkStart w:id="90" w:name="_Toc3797891"/>
      <w:bookmarkStart w:id="91" w:name="_Toc33527205"/>
      <w:bookmarkStart w:id="92" w:name="_Toc33527227"/>
      <w:bookmarkStart w:id="93" w:name="_Toc33527659"/>
      <w:bookmarkStart w:id="94" w:name="_Toc134523821"/>
      <w:bookmarkStart w:id="95" w:name="_Toc134531520"/>
      <w:bookmarkStart w:id="96" w:name="_Toc135044647"/>
      <w:bookmarkStart w:id="97" w:name="_Toc135119841"/>
      <w:bookmarkStart w:id="98" w:name="_Toc135119957"/>
      <w:bookmarkStart w:id="99" w:name="_Toc13624480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p w:rsidR="00644832" w:rsidRPr="00C718D9" w:rsidRDefault="00644832" w:rsidP="00FA463D">
      <w:pPr>
        <w:pStyle w:val="Nadpis2"/>
        <w:numPr>
          <w:ilvl w:val="1"/>
          <w:numId w:val="8"/>
        </w:numPr>
      </w:pPr>
      <w:bookmarkStart w:id="100" w:name="_Toc470002406"/>
      <w:bookmarkStart w:id="101" w:name="_Toc2341954"/>
      <w:bookmarkStart w:id="102" w:name="_Toc136244804"/>
      <w:bookmarkStart w:id="103" w:name="_Toc470002409"/>
      <w:bookmarkStart w:id="104" w:name="_Toc270584126"/>
      <w:bookmarkStart w:id="105" w:name="_Toc266956868"/>
      <w:bookmarkEnd w:id="46"/>
      <w:bookmarkEnd w:id="47"/>
      <w:r w:rsidRPr="00C718D9">
        <w:t>Situační výkres širších vztahů</w:t>
      </w:r>
      <w:bookmarkEnd w:id="100"/>
      <w:bookmarkEnd w:id="101"/>
      <w:bookmarkEnd w:id="102"/>
    </w:p>
    <w:p w:rsidR="00644832" w:rsidRDefault="00644832" w:rsidP="00FA463D">
      <w:pPr>
        <w:pStyle w:val="Nadpis2"/>
        <w:numPr>
          <w:ilvl w:val="1"/>
          <w:numId w:val="8"/>
        </w:numPr>
      </w:pPr>
      <w:bookmarkStart w:id="106" w:name="_Toc2341955"/>
      <w:bookmarkStart w:id="107" w:name="_Toc136244805"/>
      <w:bookmarkStart w:id="108" w:name="_Toc266956866"/>
      <w:bookmarkStart w:id="109" w:name="_Toc270584125"/>
      <w:bookmarkStart w:id="110" w:name="_Toc470002407"/>
      <w:r>
        <w:t>Katastrální situační výkres</w:t>
      </w:r>
      <w:bookmarkEnd w:id="106"/>
      <w:bookmarkEnd w:id="107"/>
    </w:p>
    <w:p w:rsidR="00B26CC9" w:rsidRDefault="00B26CC9" w:rsidP="00B26CC9">
      <w:pPr>
        <w:pStyle w:val="Nadpis2"/>
        <w:numPr>
          <w:ilvl w:val="1"/>
          <w:numId w:val="8"/>
        </w:numPr>
      </w:pPr>
      <w:bookmarkStart w:id="111" w:name="_Toc136244806"/>
      <w:r>
        <w:t>Koordinační situační výkres</w:t>
      </w:r>
      <w:bookmarkEnd w:id="111"/>
    </w:p>
    <w:p w:rsidR="00DB33C0" w:rsidRDefault="00DB33C0" w:rsidP="00B26CC9">
      <w:pPr>
        <w:pStyle w:val="Nadpis2"/>
        <w:numPr>
          <w:ilvl w:val="1"/>
          <w:numId w:val="8"/>
        </w:numPr>
      </w:pPr>
      <w:bookmarkStart w:id="112" w:name="_Toc136244807"/>
      <w:r w:rsidRPr="00DB33C0">
        <w:t>Inventarizace dřevin s vyznačením pěstebních ošetření a asanací</w:t>
      </w:r>
      <w:bookmarkEnd w:id="112"/>
    </w:p>
    <w:p w:rsidR="00B26CC9" w:rsidRPr="00B26CC9" w:rsidRDefault="00B26CC9" w:rsidP="00B26CC9">
      <w:pPr>
        <w:pStyle w:val="Nadpis2"/>
        <w:numPr>
          <w:ilvl w:val="1"/>
          <w:numId w:val="8"/>
        </w:numPr>
      </w:pPr>
      <w:bookmarkStart w:id="113" w:name="_Toc136244808"/>
      <w:r w:rsidRPr="00B26CC9">
        <w:t>Navrh</w:t>
      </w:r>
      <w:r>
        <w:t>ovaná situace vegetačních úprav</w:t>
      </w:r>
      <w:bookmarkEnd w:id="113"/>
    </w:p>
    <w:p w:rsidR="00133373" w:rsidRPr="00B26CC9" w:rsidRDefault="00B26CC9" w:rsidP="00D85873">
      <w:pPr>
        <w:pStyle w:val="Nadpis2"/>
        <w:numPr>
          <w:ilvl w:val="1"/>
          <w:numId w:val="8"/>
        </w:numPr>
      </w:pPr>
      <w:bookmarkStart w:id="114" w:name="_Toc136244809"/>
      <w:r>
        <w:t>O</w:t>
      </w:r>
      <w:r w:rsidRPr="00B26CC9">
        <w:t>sazovací plán</w:t>
      </w:r>
      <w:bookmarkEnd w:id="103"/>
      <w:bookmarkEnd w:id="104"/>
      <w:bookmarkEnd w:id="105"/>
      <w:bookmarkEnd w:id="108"/>
      <w:bookmarkEnd w:id="109"/>
      <w:bookmarkEnd w:id="110"/>
      <w:bookmarkEnd w:id="114"/>
    </w:p>
    <w:p w:rsidR="00A1144A" w:rsidRDefault="00A1144A" w:rsidP="00D85873">
      <w:pPr>
        <w:rPr>
          <w:color w:val="FF0000"/>
          <w:sz w:val="22"/>
          <w:szCs w:val="22"/>
          <w:highlight w:val="yellow"/>
        </w:rPr>
      </w:pPr>
    </w:p>
    <w:p w:rsidR="00A1144A" w:rsidRDefault="00A1144A" w:rsidP="00D85873">
      <w:pPr>
        <w:rPr>
          <w:color w:val="FF0000"/>
          <w:sz w:val="22"/>
          <w:szCs w:val="22"/>
          <w:highlight w:val="yellow"/>
        </w:rPr>
      </w:pPr>
    </w:p>
    <w:p w:rsidR="00A1144A" w:rsidRDefault="00A1144A" w:rsidP="00D85873">
      <w:pPr>
        <w:rPr>
          <w:color w:val="FF0000"/>
          <w:sz w:val="22"/>
          <w:szCs w:val="22"/>
          <w:highlight w:val="yellow"/>
        </w:rPr>
      </w:pPr>
    </w:p>
    <w:p w:rsidR="00A1144A" w:rsidRDefault="00A1144A" w:rsidP="00D85873">
      <w:pPr>
        <w:rPr>
          <w:color w:val="FF0000"/>
          <w:sz w:val="22"/>
          <w:szCs w:val="22"/>
          <w:highlight w:val="yellow"/>
        </w:rPr>
      </w:pPr>
    </w:p>
    <w:p w:rsidR="00A1144A" w:rsidRDefault="00A1144A" w:rsidP="00D85873">
      <w:pPr>
        <w:rPr>
          <w:color w:val="FF0000"/>
          <w:sz w:val="22"/>
          <w:szCs w:val="22"/>
          <w:highlight w:val="yellow"/>
        </w:rPr>
      </w:pPr>
    </w:p>
    <w:p w:rsidR="00A1144A" w:rsidRDefault="00A1144A" w:rsidP="00D85873">
      <w:pPr>
        <w:rPr>
          <w:color w:val="FF0000"/>
          <w:sz w:val="22"/>
          <w:szCs w:val="22"/>
          <w:highlight w:val="yellow"/>
        </w:rPr>
      </w:pPr>
    </w:p>
    <w:p w:rsidR="00A1144A" w:rsidRDefault="00A1144A" w:rsidP="00D85873">
      <w:pPr>
        <w:rPr>
          <w:color w:val="FF0000"/>
          <w:sz w:val="22"/>
          <w:szCs w:val="22"/>
          <w:highlight w:val="yellow"/>
        </w:rPr>
      </w:pPr>
    </w:p>
    <w:p w:rsidR="00A1144A" w:rsidRDefault="00A1144A" w:rsidP="00D85873">
      <w:pPr>
        <w:rPr>
          <w:color w:val="FF0000"/>
          <w:sz w:val="22"/>
          <w:szCs w:val="22"/>
          <w:highlight w:val="yellow"/>
        </w:rPr>
      </w:pPr>
    </w:p>
    <w:p w:rsidR="00D54A89" w:rsidRDefault="00D54A89">
      <w:pPr>
        <w:jc w:val="left"/>
        <w:rPr>
          <w:color w:val="FF0000"/>
          <w:sz w:val="22"/>
          <w:szCs w:val="22"/>
          <w:highlight w:val="yellow"/>
        </w:rPr>
      </w:pPr>
      <w:r>
        <w:rPr>
          <w:color w:val="FF0000"/>
          <w:sz w:val="22"/>
          <w:szCs w:val="22"/>
          <w:highlight w:val="yellow"/>
        </w:rPr>
        <w:br w:type="page"/>
      </w:r>
    </w:p>
    <w:p w:rsidR="00BB5941" w:rsidRDefault="00303768" w:rsidP="00FA463D">
      <w:pPr>
        <w:pStyle w:val="Nadpis1"/>
        <w:numPr>
          <w:ilvl w:val="0"/>
          <w:numId w:val="13"/>
        </w:numPr>
      </w:pPr>
      <w:bookmarkStart w:id="115" w:name="_Toc136244810"/>
      <w:bookmarkStart w:id="116" w:name="_Toc263146111"/>
      <w:bookmarkStart w:id="117" w:name="_Toc470002412"/>
      <w:r>
        <w:lastRenderedPageBreak/>
        <w:t>Dokumentace objektů</w:t>
      </w:r>
      <w:r w:rsidR="001D740F">
        <w:t xml:space="preserve"> a technických a technologických zařízení</w:t>
      </w:r>
      <w:bookmarkEnd w:id="115"/>
    </w:p>
    <w:p w:rsidR="00D85873" w:rsidRDefault="000F7539" w:rsidP="000F7539">
      <w:pPr>
        <w:pStyle w:val="Nadpis2"/>
        <w:numPr>
          <w:ilvl w:val="0"/>
          <w:numId w:val="0"/>
        </w:numPr>
      </w:pPr>
      <w:bookmarkStart w:id="118" w:name="_Toc136244811"/>
      <w:r>
        <w:t>D.1</w:t>
      </w:r>
      <w:r>
        <w:tab/>
      </w:r>
      <w:r w:rsidR="001D740F">
        <w:t>Dokumentace stavebního objektu</w:t>
      </w:r>
      <w:bookmarkEnd w:id="118"/>
    </w:p>
    <w:p w:rsidR="001D740F" w:rsidRDefault="000F7539" w:rsidP="000F7539">
      <w:pPr>
        <w:pStyle w:val="Nadpis3"/>
        <w:numPr>
          <w:ilvl w:val="0"/>
          <w:numId w:val="0"/>
        </w:numPr>
      </w:pPr>
      <w:r>
        <w:t>D.1.1</w:t>
      </w:r>
      <w:r>
        <w:tab/>
      </w:r>
      <w:r w:rsidR="001D740F" w:rsidRPr="001D740F">
        <w:t>Architektonicko-stavební řešení</w:t>
      </w:r>
    </w:p>
    <w:p w:rsidR="001D740F" w:rsidRPr="001D740F" w:rsidRDefault="001D740F" w:rsidP="00D42D51">
      <w:pPr>
        <w:pStyle w:val="Nadpis3"/>
        <w:numPr>
          <w:ilvl w:val="0"/>
          <w:numId w:val="0"/>
        </w:numPr>
      </w:pPr>
      <w:r w:rsidRPr="001D740F">
        <w:t>a) Technická zpráva</w:t>
      </w:r>
    </w:p>
    <w:p w:rsidR="0006401F" w:rsidRPr="00A36F01" w:rsidRDefault="006C781E" w:rsidP="0006401F">
      <w:pPr>
        <w:pStyle w:val="Odstavecseseznamem"/>
        <w:numPr>
          <w:ilvl w:val="0"/>
          <w:numId w:val="21"/>
        </w:numPr>
        <w:ind w:left="284" w:hanging="284"/>
        <w:rPr>
          <w:b/>
        </w:rPr>
      </w:pPr>
      <w:r>
        <w:rPr>
          <w:b/>
        </w:rPr>
        <w:t>Historie</w:t>
      </w:r>
    </w:p>
    <w:p w:rsidR="00133373" w:rsidRDefault="00133373" w:rsidP="00133373">
      <w:pPr>
        <w:ind w:left="284" w:hanging="284"/>
        <w:rPr>
          <w:highlight w:val="yellow"/>
        </w:rPr>
      </w:pPr>
    </w:p>
    <w:p w:rsidR="00A653C0" w:rsidRPr="0006401F" w:rsidRDefault="00A653C0" w:rsidP="00A653C0">
      <w:pPr>
        <w:ind w:left="360"/>
      </w:pPr>
      <w:r w:rsidRPr="0006401F">
        <w:t>DĚJINY</w:t>
      </w:r>
    </w:p>
    <w:p w:rsidR="00A653C0" w:rsidRDefault="00A653C0" w:rsidP="00A653C0">
      <w:pPr>
        <w:ind w:left="360"/>
      </w:pPr>
      <w:r w:rsidRPr="0006401F">
        <w:t xml:space="preserve">Jedním ze zásadních vědeckých úspěchů v medicíně na konci 19. století byl objev původce tuberkulózy v r. 1882 Robertem Kochem. Poměrně v krátké době, zejména po kongresu o tuberkulóze v Berlíně </w:t>
      </w:r>
      <w:proofErr w:type="gramStart"/>
      <w:r w:rsidRPr="0006401F">
        <w:t>r.1899</w:t>
      </w:r>
      <w:proofErr w:type="gramEnd"/>
      <w:r w:rsidRPr="0006401F">
        <w:t xml:space="preserve"> začala být v Evropě ( i v USA) zakládána sanatoria na léčbu tohoto smrtelného infekčního onemocnění. Léčba byla založena na izolaci pacientů a účincích čistého a chladného ovzduší a slunce, zpočátku s důrazem na vysokohorské prostředí (první vysokohorské klimatické sanatorium vzniklo r. 1889 v Davosu ve Švýcarsku). V Praze vznikl Spolek ke zřizování a vydržování léčeben pro nemoci plicní v Království Českém, Markrabství Moravském a vévodství Slezském a následně několik </w:t>
      </w:r>
      <w:proofErr w:type="gramStart"/>
      <w:r w:rsidRPr="0006401F">
        <w:t>léčeben –v Žamberku</w:t>
      </w:r>
      <w:proofErr w:type="gramEnd"/>
      <w:r w:rsidRPr="0006401F">
        <w:t xml:space="preserve"> (1905), Na Pleši (1916), Jablunkov (1925), Paseka (1915), Janov (1929), Prosečnice (1916 – 22) apod. . Přímým podnětem ke stavbě léčebny nemocných tuberkulózou v Jevíčku bylo rozhodnutí Moravského zemského sněmu z r. 1908, vybudovat v zemi dva léčebné ústavy tohoto typu. Stavba měla být zároveň spojena s oslavou šedesátiletého jubilea panování císaře Františka </w:t>
      </w:r>
      <w:proofErr w:type="gramStart"/>
      <w:r w:rsidRPr="0006401F">
        <w:t>Josefa . Klimaticky</w:t>
      </w:r>
      <w:proofErr w:type="gramEnd"/>
      <w:r w:rsidRPr="0006401F">
        <w:t xml:space="preserve"> vhodná lokalita pro tento typ ústavu byla nalezena poblíž česko-moravské hranice severozápadně od Jevíčka, na jižním svahu zalesněného návrší zvaného </w:t>
      </w:r>
      <w:proofErr w:type="spellStart"/>
      <w:r w:rsidRPr="0006401F">
        <w:t>Kumperk</w:t>
      </w:r>
      <w:proofErr w:type="spellEnd"/>
      <w:r w:rsidRPr="0006401F">
        <w:t>. Projekt na rozsáhlý stavební komplex v komponovaném parkovém prostředí, vypracoval brněnský architekt Jan Flora.</w:t>
      </w:r>
    </w:p>
    <w:p w:rsidR="00A653C0" w:rsidRPr="0006401F" w:rsidRDefault="00A653C0" w:rsidP="00A653C0">
      <w:pPr>
        <w:ind w:left="360"/>
      </w:pPr>
    </w:p>
    <w:p w:rsidR="00A653C0" w:rsidRPr="0006401F" w:rsidRDefault="00A653C0" w:rsidP="00A653C0">
      <w:pPr>
        <w:ind w:left="360"/>
      </w:pPr>
      <w:r w:rsidRPr="0006401F">
        <w:t>HISTORICKÝ VÝVOJ</w:t>
      </w:r>
    </w:p>
    <w:p w:rsidR="00A653C0" w:rsidRDefault="00A653C0" w:rsidP="00A653C0">
      <w:pPr>
        <w:ind w:left="360"/>
      </w:pPr>
    </w:p>
    <w:p w:rsidR="00A653C0" w:rsidRPr="00C711BD" w:rsidRDefault="00A653C0" w:rsidP="00A653C0">
      <w:pPr>
        <w:ind w:left="360"/>
      </w:pPr>
      <w:r w:rsidRPr="00C711BD">
        <w:t>Se stavbou bylo započato v roce 1914 dle projektu zemského architekta ing. Jana Flory. Po vypuknutí I. světové války byl zemský výbor nucen veškeré stavební práce zastavit, avšak potřeba péče o nemocné a raněné vojáky přinutila v následujícím roce rakousko-uherskou vládu uvolnit potřebné finanční prostředky na dostavbu sanatoria. V srpnu roku 1916 byl proto ústav provizorně otevřen. Císař František Josef tehdy dovolil, aby léčebna nesla jeho jméno, takže první oficiální název zněl: „Jubilejní zemská léčebna plicní císaře Františka Josefa I. v Jevíčku.“ Svému původnímu určení, tj. léčbě žen nemocných tuberkulózou, začal ústav sloužit až na sklonku roku 1918. V letech 1918 – 26 byla dokončena hlavní budova s lehárnami a její spojení koridory s budovou kuchyně a jídelnami. Brzy se stala léčebna známou nejenom u nás, ale také v zahraničí. Původní lůžková kapacita přestala stačit a musely být přistaveny další budovy. Byl proto postaven další samostatný léčebný pavilon, obytné budovy pro zaměstnance, hospodářské budovy a ústavní kostelík, jehož stavba byla umožněna díky iniciativě a finanční pomoci olomouckého arcibiskupa, kardinála Bauera. Roku 1940 byl postaven tzv. „Lesní pavilon“ pro pacienty s lehčím průběhem onemocnění. V letech 1946 – 50 došlo k přístavbě operačního sálu, pracoven lékařů a k postavení další obytné budovy pro zaměstnance. Jednotliví stavitelé respektovali původní konstruktivistický záměr Florův, takže po stránce architektonické vzniklo unikátní dílo, které lze dokumentovat např. zájmem filmařů o exteriéry. Je třeba si ovšem uvědomit, že původní projekt zahrnoval též architektonické řešení lesoparku a parkovou úpravu celého areálu, který dodnes nese výrazné prvky arboreta.</w:t>
      </w:r>
    </w:p>
    <w:p w:rsidR="00A653C0" w:rsidRPr="00C711BD" w:rsidRDefault="00A653C0" w:rsidP="00A653C0">
      <w:pPr>
        <w:ind w:left="360"/>
      </w:pPr>
      <w:r w:rsidRPr="00C711BD">
        <w:t xml:space="preserve">Prvním ředitelem a zároveň budovatelem ústavu, kterému zemský výbor moravský svěřil vedení, byl rodák ze slezských Klimkovic, MUDr. Rudolf </w:t>
      </w:r>
      <w:proofErr w:type="spellStart"/>
      <w:r w:rsidRPr="00C711BD">
        <w:t>Lubojacký</w:t>
      </w:r>
      <w:proofErr w:type="spellEnd"/>
      <w:r w:rsidRPr="00C711BD">
        <w:t xml:space="preserve">. Volba se brzy ukázala šťastnou, protože </w:t>
      </w:r>
      <w:proofErr w:type="spellStart"/>
      <w:r w:rsidRPr="00C711BD">
        <w:t>Lubojacký</w:t>
      </w:r>
      <w:proofErr w:type="spellEnd"/>
      <w:r w:rsidRPr="00C711BD">
        <w:t xml:space="preserve"> byl nejenom povolaným, nýbrž i vyvoleným člověkem k tomuto poslání. Ve své době vyzdvihl léčebnu po všech stránkách na jedno z předních míst nejenom u nás, ale i v Evropě.</w:t>
      </w:r>
    </w:p>
    <w:p w:rsidR="00A653C0" w:rsidRPr="00C711BD" w:rsidRDefault="00A653C0" w:rsidP="00A653C0">
      <w:pPr>
        <w:ind w:left="360"/>
      </w:pPr>
      <w:r w:rsidRPr="00C711BD">
        <w:t>Dne 16. června 1929 léčebnu navštívil první československý prezident T.G. Masaryk v rámci svojí návštěvy města Jevíčka. Tato skutečnost spolu s existencí Masarykovy Ligy proti tuberkulóze dala zřejmě v následujících letech podnět  k pojmenování sanatoria na Masarykovu plicní léčebnu.</w:t>
      </w:r>
    </w:p>
    <w:p w:rsidR="00A653C0" w:rsidRPr="00C711BD" w:rsidRDefault="00A653C0" w:rsidP="00A653C0">
      <w:pPr>
        <w:ind w:left="360"/>
      </w:pPr>
      <w:r w:rsidRPr="00C711BD">
        <w:t xml:space="preserve">Po předčasné smrti </w:t>
      </w:r>
      <w:proofErr w:type="spellStart"/>
      <w:r w:rsidRPr="00C711BD">
        <w:t>Lubojackého</w:t>
      </w:r>
      <w:proofErr w:type="spellEnd"/>
      <w:r w:rsidRPr="00C711BD">
        <w:t xml:space="preserve">, který zemřel na rakovinu žaludku ve věku 41 let, pokračovali v jeho odkazu postupně MUDr. J. Blatný, J. </w:t>
      </w:r>
      <w:proofErr w:type="gramStart"/>
      <w:r w:rsidRPr="00C711BD">
        <w:t>Skládal, M .</w:t>
      </w:r>
      <w:proofErr w:type="spellStart"/>
      <w:r w:rsidRPr="00C711BD">
        <w:t>Skyba</w:t>
      </w:r>
      <w:proofErr w:type="spellEnd"/>
      <w:proofErr w:type="gramEnd"/>
      <w:r w:rsidRPr="00C711BD">
        <w:t>. Své zkušenosti získané v Jevíčku uplatnila později většina z nich jako řádní profesoři lékařských fakult. Dále následovali MUDr. M. Dvořák, P. Bartoň, první žena v této funkci Ing. L. Smékalová. Každý z ředitelů dle svých schopností a možností vždy usiloval o to, aby byl ústav modernizován a aby bylo rozšiřováno spektrum poskytované zdravotní péče. V roce 1972 se ústav stal jediným zařízením v Čechách, které se zabývá léčbou i mimoplicní tuberkulózy.</w:t>
      </w:r>
      <w:r w:rsidRPr="00C711BD">
        <w:br/>
        <w:t xml:space="preserve">V roce 1995 se spektrum poskytované zdravotní péče rozšířilo o další významný obor - léčebnou </w:t>
      </w:r>
      <w:proofErr w:type="gramStart"/>
      <w:r w:rsidRPr="00C711BD">
        <w:t>rehabilitaci</w:t>
      </w:r>
      <w:proofErr w:type="gramEnd"/>
      <w:r w:rsidRPr="00C711BD">
        <w:t>, což velkou měrou přispělo k dalšímu rozvoji ústavu a jeho modernizaci.</w:t>
      </w:r>
    </w:p>
    <w:p w:rsidR="00A653C0" w:rsidRPr="0006401F" w:rsidRDefault="00A653C0" w:rsidP="00A653C0">
      <w:pPr>
        <w:ind w:left="360"/>
      </w:pPr>
    </w:p>
    <w:p w:rsidR="00A653C0" w:rsidRPr="0006401F" w:rsidRDefault="00A653C0" w:rsidP="00A653C0">
      <w:pPr>
        <w:ind w:left="360"/>
      </w:pPr>
      <w:r w:rsidRPr="0006401F">
        <w:lastRenderedPageBreak/>
        <w:t>POPIS</w:t>
      </w:r>
    </w:p>
    <w:p w:rsidR="00A653C0" w:rsidRDefault="00A653C0" w:rsidP="00A653C0">
      <w:pPr>
        <w:ind w:left="360"/>
      </w:pPr>
      <w:r w:rsidRPr="0006401F">
        <w:t xml:space="preserve">Léčebný areál umístěný na jižním svahu zalesněného vrchu </w:t>
      </w:r>
      <w:proofErr w:type="spellStart"/>
      <w:r w:rsidRPr="0006401F">
        <w:t>Kumperka</w:t>
      </w:r>
      <w:proofErr w:type="spellEnd"/>
      <w:r w:rsidRPr="0006401F">
        <w:t>, s širokým výhledem do volné nezastavěné kopcovité krajiny, v klimaticky velmi příznivém prostředí zahrnující centrální část se dvěma symetrickými křídly léčebných pavilonů S a N spojených krytou chodbou a centrální budovu jídelny čp.508, dále tzv. Dětský pavilon čp.509 s dřevěným altánem, samostatně stojící kapli bez čp., bývalý úřednický dům čp.510, hospodářskou budovu čp.502 a vrátnici bez čp., vodárnu bez čp. a park včetně bývalého transformátoru. Areál je vymezen z jihu obvodovou komunikací sledující přírodní terénní konfiguraci návrší, kdežto ze severu zůstává oproti lesnímu svahu neohraničen. Ústav měl být postaven v první fázi pro max. 110 pacientů, s počítaným rozšířením na 200 osob, proto autor navrhl dva oddělené léčebné pavilony, které budou vybudovány postupně. Tomu odpovídá urbanistická kompozice základní trojice budov, tvaru obráceného, široce rozevřeného Y, otevřeného jižními průčelími budov do svažujícího se parku. Na oba léčebné pavilony (starý a nový) navazují křídla dvoupatrových dřevěných leháren, otevřených jižní osluněnou stranou do parku. Obě symetrické vysoké hlavní budovy s valbovými střechami jsou propojeny spojovací chodbou s pavilonem kuchyně, který má podobu vily s vysokou valbovou střechou, situované v pozadí mezi nimi. Nynější dvoupatrová chodba v úpravě ze 30. let 20. století měla původně vzdušnější podobu uzavřené kolonády s pergolou v patře. V místě křížení spojovacích chodeb je vložena centrální vstupní hala. Jižně před touto pravidelnou kompozicí má svažitý parkový parter souměrnou úpravu s osově umístěným bazénem, původně akcentovaným vysokým vodotryskem. Ostatní parkové úpravy a cesty jsou řešeny organicky jako součást přírodního parku, přecházejícího v lesopark. Pozadí hlavní skupiny budov tvoří zalesněný kopec. Hlavní přístup do areálu vede od východu přes vrátnici mírně stoupající alejí, lemovanou parkovými loukami, na nichž jsou ve svahu rozmístěny doprovodné budovy a kaple, otevřená k jihu sloupovým portikem. K osaměle umístěnému dětskému pavilonu vede z hlavní přístupové cesty osová alej pyramidálních dubů.</w:t>
      </w:r>
    </w:p>
    <w:p w:rsidR="00A653C0" w:rsidRPr="0006401F" w:rsidRDefault="00A653C0" w:rsidP="00A653C0">
      <w:pPr>
        <w:ind w:left="360"/>
      </w:pPr>
    </w:p>
    <w:p w:rsidR="00A653C0" w:rsidRPr="0006401F" w:rsidRDefault="00A653C0" w:rsidP="00A653C0">
      <w:pPr>
        <w:ind w:left="360"/>
      </w:pPr>
      <w:r w:rsidRPr="0006401F">
        <w:t>POPIS PAMÁTKOVÉ HODNOTY</w:t>
      </w:r>
    </w:p>
    <w:p w:rsidR="00A653C0" w:rsidRPr="0006401F" w:rsidRDefault="00A653C0" w:rsidP="00A653C0">
      <w:pPr>
        <w:ind w:left="360"/>
      </w:pPr>
      <w:r w:rsidRPr="0006401F">
        <w:t>Návrh brněnského architekta Jana Flory z r. 1913, realizovaný z části ještě před 1. světovou válkou a určený k oslavě panovníkova jubilea byl záměrně koncipován jako důstojná veřejná stavba s prvky monumentality. Tomu odpovídá i urbanistické řešení s široce otevřenou náručí hlavních budov ve vyvrcholení hlavní parkové osy, evokující vzdáleně motiv čestného zámeckého dvora. V základním konceptu vychází z historizující architektury, zejména ve vstupní partii, jež má nejblíže k neoklasicismu. Dřevěná skeletová stavba leháren přiznává inspiraci drážní architekturou konce 19. století, ale částečně i hrázděnými a lidovými stavbami oblíbeného „alpského stylu“ a některých dřevěných lázeňských staveb.</w:t>
      </w:r>
    </w:p>
    <w:p w:rsidR="00A653C0" w:rsidRDefault="00A653C0" w:rsidP="00A653C0">
      <w:pPr>
        <w:spacing w:after="240"/>
        <w:ind w:left="360"/>
        <w:rPr>
          <w:i/>
        </w:rPr>
      </w:pPr>
      <w:r w:rsidRPr="00A653C0">
        <w:rPr>
          <w:i/>
        </w:rPr>
        <w:t xml:space="preserve">*zdroj: NPÚ památkový katalog: https://pamatkovykatalog.cz/sanatorium-11957431 </w:t>
      </w:r>
    </w:p>
    <w:p w:rsidR="00C864F0" w:rsidRPr="0006401F" w:rsidRDefault="00C864F0" w:rsidP="00DA4DC3">
      <w:r w:rsidRPr="00D86101">
        <w:rPr>
          <w:b/>
          <w:i/>
        </w:rPr>
        <w:t>Vývoj zahradních úprav areálu (zjednodušeně)</w:t>
      </w:r>
    </w:p>
    <w:p w:rsidR="00C864F0" w:rsidRPr="0006401F" w:rsidRDefault="00C864F0" w:rsidP="00C864F0">
      <w:pPr>
        <w:ind w:left="360"/>
      </w:pPr>
    </w:p>
    <w:p w:rsidR="00C864F0" w:rsidRPr="0006401F" w:rsidRDefault="00C864F0" w:rsidP="00C864F0">
      <w:pPr>
        <w:ind w:left="360"/>
      </w:pPr>
      <w:bookmarkStart w:id="119" w:name="_Hlk137471458"/>
      <w:r w:rsidRPr="00E5789E">
        <w:t xml:space="preserve">Areál plicní léčebny v Jevíčku </w:t>
      </w:r>
      <w:r w:rsidR="00784B56">
        <w:t xml:space="preserve">byl založen v letech 1914-15. </w:t>
      </w:r>
      <w:bookmarkEnd w:id="119"/>
      <w:r w:rsidR="00784B56">
        <w:t xml:space="preserve">V </w:t>
      </w:r>
      <w:r w:rsidRPr="00E5789E">
        <w:t>počátku úprav byla koncepce navrhována p. Vetešníkem, který však pro pana ovocnářského inspektora M. Cíglera. Plán však nevyhovoval a nebyl přijat. Nový plán – ideový náčrt - v</w:t>
      </w:r>
      <w:r>
        <w:t>yhotovil zahradník Karel Wagner.</w:t>
      </w:r>
    </w:p>
    <w:p w:rsidR="00C864F0" w:rsidRPr="0006401F" w:rsidRDefault="00C864F0" w:rsidP="00C864F0">
      <w:pPr>
        <w:ind w:left="360"/>
      </w:pPr>
      <w:r w:rsidRPr="00E5789E">
        <w:rPr>
          <w:color w:val="000000"/>
        </w:rPr>
        <w:t>Sezakládánímzelinářskézahrad</w:t>
      </w:r>
      <w:r w:rsidRPr="00E5789E">
        <w:rPr>
          <w:color w:val="000000"/>
          <w:spacing w:val="-5"/>
        </w:rPr>
        <w:t>y</w:t>
      </w:r>
      <w:r w:rsidRPr="00E5789E">
        <w:rPr>
          <w:color w:val="000000"/>
        </w:rPr>
        <w:t>souvisíspisčj.45186/1915uložen</w:t>
      </w:r>
      <w:r w:rsidRPr="00E5789E">
        <w:rPr>
          <w:color w:val="000000"/>
          <w:spacing w:val="-5"/>
        </w:rPr>
        <w:t>ý</w:t>
      </w:r>
      <w:r w:rsidRPr="00E5789E">
        <w:rPr>
          <w:color w:val="000000"/>
        </w:rPr>
        <w:t>v</w:t>
      </w:r>
      <w:r w:rsidR="00784B56">
        <w:rPr>
          <w:rFonts w:cs="TimesNewRoman"/>
          <w:color w:val="000000"/>
        </w:rPr>
        <w:t> </w:t>
      </w:r>
      <w:r w:rsidRPr="00E5789E">
        <w:rPr>
          <w:rFonts w:cs="TimesNewRoman"/>
          <w:color w:val="000000"/>
        </w:rPr>
        <w:t>kartonu</w:t>
      </w:r>
      <w:r w:rsidRPr="00E5789E">
        <w:rPr>
          <w:color w:val="000000"/>
        </w:rPr>
        <w:t>č.</w:t>
      </w:r>
      <w:r w:rsidRPr="00E5789E">
        <w:rPr>
          <w:rFonts w:cs="TimesNewRoman"/>
          <w:color w:val="000000"/>
        </w:rPr>
        <w:t xml:space="preserve">7023,kdeje </w:t>
      </w:r>
      <w:r w:rsidRPr="00E5789E">
        <w:rPr>
          <w:color w:val="000000"/>
        </w:rPr>
        <w:t>zmíněnapotřeb</w:t>
      </w:r>
      <w:r w:rsidRPr="00E5789E">
        <w:rPr>
          <w:rFonts w:cs="TimesNewRoman"/>
          <w:color w:val="000000"/>
        </w:rPr>
        <w:t xml:space="preserve">a </w:t>
      </w:r>
      <w:r w:rsidRPr="00E5789E">
        <w:rPr>
          <w:color w:val="000000"/>
        </w:rPr>
        <w:t>opatřit na podzim 191</w:t>
      </w:r>
      <w:r w:rsidRPr="00E5789E">
        <w:rPr>
          <w:color w:val="000000"/>
          <w:spacing w:val="-3"/>
        </w:rPr>
        <w:t>5</w:t>
      </w:r>
      <w:r w:rsidRPr="00E5789E">
        <w:rPr>
          <w:color w:val="000000"/>
        </w:rPr>
        <w:t xml:space="preserve"> stromk</w:t>
      </w:r>
      <w:r w:rsidRPr="00E5789E">
        <w:rPr>
          <w:color w:val="000000"/>
          <w:spacing w:val="-5"/>
        </w:rPr>
        <w:t>y</w:t>
      </w:r>
      <w:r w:rsidRPr="00E5789E">
        <w:rPr>
          <w:color w:val="000000"/>
        </w:rPr>
        <w:t xml:space="preserve"> a keře, vedle zakládání zelinářské zahrad</w:t>
      </w:r>
      <w:r w:rsidRPr="00E5789E">
        <w:rPr>
          <w:color w:val="000000"/>
          <w:spacing w:val="-5"/>
        </w:rPr>
        <w:t>y</w:t>
      </w:r>
      <w:r w:rsidRPr="00E5789E">
        <w:rPr>
          <w:color w:val="000000"/>
        </w:rPr>
        <w:t>.</w:t>
      </w:r>
      <w:r>
        <w:rPr>
          <w:rFonts w:cs="TimesNewRoman"/>
          <w:color w:val="000000"/>
        </w:rPr>
        <w:t xml:space="preserve"> Roz</w:t>
      </w:r>
      <w:r w:rsidRPr="00E5789E">
        <w:rPr>
          <w:color w:val="000000"/>
        </w:rPr>
        <w:t>počet zaslan</w:t>
      </w:r>
      <w:r w:rsidRPr="00E5789E">
        <w:rPr>
          <w:color w:val="000000"/>
          <w:spacing w:val="-5"/>
        </w:rPr>
        <w:t>ý</w:t>
      </w:r>
      <w:r w:rsidRPr="00E5789E">
        <w:rPr>
          <w:color w:val="000000"/>
        </w:rPr>
        <w:t xml:space="preserve"> zahradníkem Karlem Wa</w:t>
      </w:r>
      <w:r w:rsidRPr="00E5789E">
        <w:rPr>
          <w:color w:val="000000"/>
          <w:spacing w:val="-3"/>
        </w:rPr>
        <w:t>g</w:t>
      </w:r>
      <w:r w:rsidRPr="00E5789E">
        <w:rPr>
          <w:color w:val="000000"/>
        </w:rPr>
        <w:t>nerem počítal pro začátek s</w:t>
      </w:r>
      <w:r w:rsidRPr="00E5789E">
        <w:rPr>
          <w:rFonts w:cs="TimesNewRoman"/>
          <w:color w:val="000000"/>
        </w:rPr>
        <w:t xml:space="preserve"> jejich </w:t>
      </w:r>
      <w:r w:rsidRPr="00E5789E">
        <w:rPr>
          <w:color w:val="000000"/>
        </w:rPr>
        <w:t>opatřenímpokud možn</w:t>
      </w:r>
      <w:r w:rsidRPr="00E5789E">
        <w:rPr>
          <w:color w:val="000000"/>
          <w:spacing w:val="-3"/>
        </w:rPr>
        <w:t>o</w:t>
      </w:r>
      <w:r w:rsidR="00784B56">
        <w:rPr>
          <w:color w:val="000000"/>
        </w:rPr>
        <w:t xml:space="preserve">nezemských </w:t>
      </w:r>
      <w:r w:rsidRPr="00E5789E">
        <w:rPr>
          <w:color w:val="000000"/>
        </w:rPr>
        <w:t>ústavův</w:t>
      </w:r>
      <w:r w:rsidR="00784B56">
        <w:rPr>
          <w:color w:val="000000"/>
        </w:rPr>
        <w:t> </w:t>
      </w:r>
      <w:r w:rsidRPr="00E5789E">
        <w:rPr>
          <w:color w:val="000000"/>
        </w:rPr>
        <w:t>počt</w:t>
      </w:r>
      <w:r w:rsidRPr="00E5789E">
        <w:rPr>
          <w:rFonts w:cs="TimesNewRoman"/>
          <w:color w:val="000000"/>
        </w:rPr>
        <w:t>u</w:t>
      </w:r>
      <w:r w:rsidRPr="00E5789E">
        <w:rPr>
          <w:color w:val="000000"/>
        </w:rPr>
        <w:t>přes2000kusů.Některézejménaokrasnéstrom</w:t>
      </w:r>
      <w:r w:rsidRPr="00E5789E">
        <w:rPr>
          <w:color w:val="000000"/>
          <w:spacing w:val="-5"/>
        </w:rPr>
        <w:t>y</w:t>
      </w:r>
      <w:r w:rsidRPr="00E5789E">
        <w:rPr>
          <w:color w:val="000000"/>
        </w:rPr>
        <w:t>seměl</w:t>
      </w:r>
      <w:r w:rsidRPr="00E5789E">
        <w:rPr>
          <w:color w:val="000000"/>
          <w:spacing w:val="-5"/>
        </w:rPr>
        <w:t>y</w:t>
      </w:r>
      <w:r w:rsidRPr="00E5789E">
        <w:rPr>
          <w:color w:val="000000"/>
        </w:rPr>
        <w:t>poříditu speciálníchfirem,částstromůakeřůpakv</w:t>
      </w:r>
      <w:r w:rsidR="00784B56">
        <w:rPr>
          <w:color w:val="000000"/>
        </w:rPr>
        <w:t> </w:t>
      </w:r>
      <w:r w:rsidRPr="00E5789E">
        <w:rPr>
          <w:color w:val="000000"/>
        </w:rPr>
        <w:t>okolíJevíčka</w:t>
      </w:r>
      <w:r w:rsidRPr="00E5789E">
        <w:rPr>
          <w:rFonts w:cs="TimesNewRoman"/>
          <w:color w:val="000000"/>
        </w:rPr>
        <w:t>.</w:t>
      </w:r>
      <w:r w:rsidRPr="00E5789E">
        <w:rPr>
          <w:color w:val="000000"/>
        </w:rPr>
        <w:t>Vedletěchtostromůse</w:t>
      </w:r>
      <w:r w:rsidR="00784B56">
        <w:rPr>
          <w:color w:val="000000"/>
        </w:rPr>
        <w:t xml:space="preserve"> počítalo </w:t>
      </w:r>
      <w:r w:rsidRPr="00E5789E">
        <w:rPr>
          <w:rFonts w:cs="TimesNewRoman"/>
          <w:color w:val="000000"/>
        </w:rPr>
        <w:t xml:space="preserve">s </w:t>
      </w:r>
      <w:r w:rsidRPr="00E5789E">
        <w:rPr>
          <w:color w:val="000000"/>
        </w:rPr>
        <w:t>v</w:t>
      </w:r>
      <w:r w:rsidRPr="00E5789E">
        <w:rPr>
          <w:color w:val="000000"/>
          <w:spacing w:val="-5"/>
        </w:rPr>
        <w:t>y</w:t>
      </w:r>
      <w:r w:rsidRPr="00E5789E">
        <w:rPr>
          <w:color w:val="000000"/>
        </w:rPr>
        <w:t>užitím smrčků a borovic, částečně modřínů a bříz, jež se nalézal</w:t>
      </w:r>
      <w:r w:rsidRPr="00E5789E">
        <w:rPr>
          <w:color w:val="000000"/>
          <w:spacing w:val="-5"/>
        </w:rPr>
        <w:t>y</w:t>
      </w:r>
      <w:r w:rsidRPr="00E5789E">
        <w:rPr>
          <w:color w:val="000000"/>
        </w:rPr>
        <w:t xml:space="preserve"> na území jevíčského ústavu.</w:t>
      </w:r>
    </w:p>
    <w:p w:rsidR="00C864F0" w:rsidRPr="0006401F" w:rsidRDefault="00C864F0" w:rsidP="00C864F0">
      <w:pPr>
        <w:ind w:left="360"/>
      </w:pPr>
      <w:r w:rsidRPr="00E5789E">
        <w:rPr>
          <w:rFonts w:cs="TimesNewRoman"/>
          <w:color w:val="000000"/>
        </w:rPr>
        <w:t xml:space="preserve">V </w:t>
      </w:r>
      <w:r w:rsidRPr="00E5789E">
        <w:rPr>
          <w:color w:val="000000"/>
        </w:rPr>
        <w:t xml:space="preserve">konceptu se píše, že: </w:t>
      </w:r>
      <w:r w:rsidRPr="00E5789E">
        <w:rPr>
          <w:i/>
          <w:iCs/>
          <w:color w:val="000000"/>
        </w:rPr>
        <w:t>„</w:t>
      </w:r>
      <w:r w:rsidRPr="00E5789E">
        <w:rPr>
          <w:b/>
          <w:bCs/>
          <w:i/>
          <w:iCs/>
          <w:color w:val="000000"/>
        </w:rPr>
        <w:t>Ideový náčrtek ústavního sadu nalézá se na staveništi s</w:t>
      </w:r>
      <w:r w:rsidRPr="00E5789E">
        <w:rPr>
          <w:b/>
          <w:bCs/>
          <w:i/>
          <w:iCs/>
          <w:color w:val="000000"/>
          <w:spacing w:val="-3"/>
        </w:rPr>
        <w:t>a</w:t>
      </w:r>
      <w:r w:rsidRPr="00E5789E">
        <w:rPr>
          <w:b/>
          <w:bCs/>
          <w:i/>
          <w:iCs/>
          <w:color w:val="000000"/>
        </w:rPr>
        <w:t>mém</w:t>
      </w:r>
      <w:r w:rsidRPr="00E5789E">
        <w:rPr>
          <w:rFonts w:cs="TimesNewRoman"/>
          <w:i/>
          <w:iCs/>
          <w:color w:val="000000"/>
          <w:spacing w:val="-6"/>
        </w:rPr>
        <w:t xml:space="preserve"> a lze v jeho </w:t>
      </w:r>
      <w:r w:rsidRPr="00E5789E">
        <w:rPr>
          <w:i/>
          <w:iCs/>
          <w:color w:val="000000"/>
        </w:rPr>
        <w:t xml:space="preserve">provádění postupně pokračovati, takže i rozsazování skupin nebude činiti valných potíží, poněvadž vždy bude možno příští cesty a stezky několika kolíky vyznačiti, než </w:t>
      </w:r>
      <w:proofErr w:type="gramStart"/>
      <w:r w:rsidRPr="00E5789E">
        <w:rPr>
          <w:i/>
          <w:iCs/>
          <w:color w:val="000000"/>
        </w:rPr>
        <w:t>ku</w:t>
      </w:r>
      <w:proofErr w:type="gramEnd"/>
      <w:r w:rsidRPr="00E5789E">
        <w:rPr>
          <w:i/>
          <w:iCs/>
          <w:color w:val="000000"/>
        </w:rPr>
        <w:t xml:space="preserve"> jich </w:t>
      </w:r>
      <w:proofErr w:type="gramStart"/>
      <w:r w:rsidRPr="00E5789E">
        <w:rPr>
          <w:i/>
          <w:iCs/>
          <w:color w:val="000000"/>
        </w:rPr>
        <w:t>provedení</w:t>
      </w:r>
      <w:proofErr w:type="gramEnd"/>
      <w:r w:rsidRPr="00E5789E">
        <w:rPr>
          <w:i/>
          <w:iCs/>
          <w:color w:val="000000"/>
        </w:rPr>
        <w:t xml:space="preserve"> dojde.“</w:t>
      </w:r>
      <w:r w:rsidRPr="00E5789E">
        <w:rPr>
          <w:rFonts w:cs="TimesNewRoman"/>
          <w:color w:val="000000"/>
        </w:rPr>
        <w:t xml:space="preserve">.  </w:t>
      </w:r>
      <w:r>
        <w:rPr>
          <w:rFonts w:cs="TimesNewRoman"/>
          <w:color w:val="000000"/>
        </w:rPr>
        <w:t xml:space="preserve">Viz příloha </w:t>
      </w:r>
      <w:r w:rsidRPr="00387C7D">
        <w:rPr>
          <w:bCs/>
          <w:color w:val="000000"/>
        </w:rPr>
        <w:t>Ze</w:t>
      </w:r>
      <w:r w:rsidRPr="00387C7D">
        <w:rPr>
          <w:bCs/>
          <w:color w:val="000000"/>
          <w:spacing w:val="-4"/>
        </w:rPr>
        <w:t>m</w:t>
      </w:r>
      <w:r w:rsidRPr="00387C7D">
        <w:rPr>
          <w:bCs/>
          <w:color w:val="000000"/>
        </w:rPr>
        <w:t xml:space="preserve">ská plicní léčebna </w:t>
      </w:r>
      <w:proofErr w:type="spellStart"/>
      <w:r w:rsidRPr="00387C7D">
        <w:rPr>
          <w:bCs/>
          <w:color w:val="000000"/>
        </w:rPr>
        <w:t>vJevíčku</w:t>
      </w:r>
      <w:proofErr w:type="spellEnd"/>
      <w:r w:rsidRPr="00387C7D">
        <w:rPr>
          <w:bCs/>
          <w:color w:val="000000"/>
        </w:rPr>
        <w:t>–stavba plicního sanatoria, Moravský zemský archív</w:t>
      </w:r>
      <w:r>
        <w:rPr>
          <w:bCs/>
          <w:color w:val="000000"/>
        </w:rPr>
        <w:t>.</w:t>
      </w:r>
    </w:p>
    <w:p w:rsidR="00C864F0" w:rsidRDefault="00C864F0" w:rsidP="00C864F0">
      <w:pPr>
        <w:rPr>
          <w:rFonts w:cs="TimesNewRoman"/>
          <w:color w:val="000000"/>
        </w:rPr>
      </w:pPr>
    </w:p>
    <w:p w:rsidR="00C864F0" w:rsidRDefault="00C864F0" w:rsidP="00C864F0">
      <w:pPr>
        <w:rPr>
          <w:rFonts w:cs="TimesNewRoman"/>
          <w:color w:val="000000"/>
        </w:rPr>
      </w:pPr>
      <w:r>
        <w:rPr>
          <w:rFonts w:cs="TimesNewRoman"/>
          <w:color w:val="000000"/>
        </w:rPr>
        <w:t>Pro zhodnocení vývoje není zatím dostatek podkladů. Návrh je pojat jako záchranná intervence, která nepoškodí původní strukturu a navrhne její obnovu s doplněním druhově pestré skladby domácích dřevin, které vyřeší stabilizaci porostů a odstraní největší problémy – stabilizace smrkových skupin, které jsou důležité pro provoz léčebného zařízení. Skupiny smrků byly do objektu umístěny záměrně s ohledem na produkci pryskyřice, která obohacuje vzduch o éterické oleje, které usnadňují léčení pacientů. Tento vegetační prvek je typický pro plicní léčebny z První republiky, kdy na plicní choroby umíralo v Československu ročně asi 40 000 lidí (podobně jako za pandemie Covid 19). Z tohoto důvodu byla po celé republice v odpovídajících polohách zřizována léčebná zařízení postavená na léčení pacientů venku pod širým nebem. Lehátka byla umisťována buď do otevřených prostor léčebny – viz typické dřevěné balkony nebo přímo do smrkových skupin u pacientů, kteří se mohl</w:t>
      </w:r>
      <w:r w:rsidR="00DA4DC3">
        <w:rPr>
          <w:rFonts w:cs="TimesNewRoman"/>
          <w:color w:val="000000"/>
        </w:rPr>
        <w:t>i</w:t>
      </w:r>
      <w:r>
        <w:rPr>
          <w:rFonts w:cs="TimesNewRoman"/>
          <w:color w:val="000000"/>
        </w:rPr>
        <w:t xml:space="preserve"> lépe pohybovat. Cestní síť byla také upravena pro pohyb pacientů a byla navržena jako okruhy pro procházky. Tato okruhy měly přesně danou vzdálenost a byly součástí terapie. Pacient si sám počítal počet v ten den zdolaných okruhů a pozitivně to působilo na zdraví aktivních pacientů. Podobnou roli by měl areál hrát i dnes.</w:t>
      </w:r>
    </w:p>
    <w:p w:rsidR="00C864F0" w:rsidRDefault="00C864F0" w:rsidP="00C864F0">
      <w:pPr>
        <w:rPr>
          <w:rFonts w:cs="TimesNewRoman"/>
          <w:color w:val="000000"/>
        </w:rPr>
      </w:pPr>
    </w:p>
    <w:p w:rsidR="00C864F0" w:rsidRDefault="00C864F0" w:rsidP="00C864F0">
      <w:pPr>
        <w:rPr>
          <w:rFonts w:cs="TimesNewRoman"/>
          <w:color w:val="000000"/>
        </w:rPr>
      </w:pPr>
      <w:r>
        <w:rPr>
          <w:rFonts w:cs="TimesNewRoman"/>
          <w:color w:val="000000"/>
        </w:rPr>
        <w:lastRenderedPageBreak/>
        <w:t>Doplnění výsadeb je založeno na tezi zvýšení druhové diverzity, která je požadována dotačním titulem Ministerstva životního prostředí. Do stávající struktury parku se vloží domácí druhy dřevin, které jsou v léčebně již použité nebo se přirozeně vyskytují v okolí. Nahradí především stromy bříz, které jsou silným alergenem a v areálu byly vysazeny v </w:t>
      </w:r>
      <w:proofErr w:type="gramStart"/>
      <w:r>
        <w:rPr>
          <w:rFonts w:cs="TimesNewRoman"/>
          <w:color w:val="000000"/>
        </w:rPr>
        <w:t>70</w:t>
      </w:r>
      <w:proofErr w:type="gramEnd"/>
      <w:r>
        <w:rPr>
          <w:rFonts w:cs="TimesNewRoman"/>
          <w:color w:val="000000"/>
        </w:rPr>
        <w:t>-</w:t>
      </w:r>
      <w:proofErr w:type="gramStart"/>
      <w:r>
        <w:rPr>
          <w:rFonts w:cs="TimesNewRoman"/>
          <w:color w:val="000000"/>
        </w:rPr>
        <w:t>tých</w:t>
      </w:r>
      <w:proofErr w:type="gramEnd"/>
      <w:r>
        <w:rPr>
          <w:rFonts w:cs="TimesNewRoman"/>
          <w:color w:val="000000"/>
        </w:rPr>
        <w:t xml:space="preserve"> letech minulého století. Bříza je silný alergen, který působí problémy pacientům léčebny. Jejich zdravotní stav je špatný a v porostech již odvedly svoji roli pionýrské dřeviny, která vytvářela kostru porostu. Dnes je již porost d</w:t>
      </w:r>
      <w:r w:rsidR="00DA4DC3">
        <w:rPr>
          <w:rFonts w:cs="TimesNewRoman"/>
          <w:color w:val="000000"/>
        </w:rPr>
        <w:t xml:space="preserve">ostatečně vyspělý na to, aby byly </w:t>
      </w:r>
      <w:r>
        <w:rPr>
          <w:rFonts w:cs="TimesNewRoman"/>
          <w:color w:val="000000"/>
        </w:rPr>
        <w:t>břízy odstraněny a uvolnily koruny dalším dřevinám, které zde již rostou a břízy je utlačují. Proto je navrhujeme odstranit plošně. V porostech uvolní duby, javory, jedle a smrky, které rostou pomaleji a břízy je již utlačují a dochází k poškozování korun cílových kosterních druhů. Do prostoru budou doplněny tyto druhy:</w:t>
      </w:r>
    </w:p>
    <w:p w:rsidR="00C864F0" w:rsidRDefault="00C864F0" w:rsidP="00C864F0">
      <w:pPr>
        <w:rPr>
          <w:rFonts w:cs="TimesNewRoman"/>
          <w:color w:val="000000"/>
        </w:rPr>
      </w:pPr>
    </w:p>
    <w:p w:rsidR="00C864F0" w:rsidRDefault="00C864F0" w:rsidP="00DA4DC3">
      <w:pPr>
        <w:ind w:left="709"/>
        <w:rPr>
          <w:rFonts w:cs="TimesNewRoman"/>
          <w:color w:val="000000"/>
        </w:rPr>
      </w:pPr>
      <w:r>
        <w:rPr>
          <w:rFonts w:cs="TimesNewRoman"/>
          <w:color w:val="000000"/>
        </w:rPr>
        <w:t xml:space="preserve">třešeň ptačí </w:t>
      </w:r>
      <w:r w:rsidR="0084101B">
        <w:rPr>
          <w:rFonts w:cs="TimesNewRoman"/>
          <w:color w:val="000000"/>
        </w:rPr>
        <w:t>–</w:t>
      </w:r>
      <w:proofErr w:type="spellStart"/>
      <w:r>
        <w:rPr>
          <w:rFonts w:cs="TimesNewRoman"/>
          <w:color w:val="000000"/>
        </w:rPr>
        <w:t>Prunusavium</w:t>
      </w:r>
      <w:proofErr w:type="spellEnd"/>
    </w:p>
    <w:p w:rsidR="00C864F0" w:rsidRDefault="00C864F0" w:rsidP="00DA4DC3">
      <w:pPr>
        <w:ind w:left="709"/>
        <w:rPr>
          <w:rFonts w:cs="TimesNewRoman"/>
          <w:color w:val="000000"/>
        </w:rPr>
      </w:pPr>
      <w:r>
        <w:rPr>
          <w:rFonts w:cs="TimesNewRoman"/>
          <w:color w:val="000000"/>
        </w:rPr>
        <w:t xml:space="preserve">jeřáb ptačí </w:t>
      </w:r>
      <w:proofErr w:type="spellStart"/>
      <w:r>
        <w:rPr>
          <w:rFonts w:cs="TimesNewRoman"/>
          <w:color w:val="000000"/>
        </w:rPr>
        <w:t>Sorbusaucuparia</w:t>
      </w:r>
      <w:proofErr w:type="spellEnd"/>
    </w:p>
    <w:p w:rsidR="00C864F0" w:rsidRDefault="00C864F0" w:rsidP="00DA4DC3">
      <w:pPr>
        <w:ind w:left="709"/>
        <w:rPr>
          <w:rFonts w:cs="TimesNewRoman"/>
          <w:color w:val="000000"/>
        </w:rPr>
      </w:pPr>
      <w:r w:rsidRPr="00007967">
        <w:rPr>
          <w:rFonts w:cs="TimesNewRoman"/>
          <w:color w:val="000000"/>
        </w:rPr>
        <w:t xml:space="preserve">jeřáb muk </w:t>
      </w:r>
      <w:r w:rsidR="0084101B">
        <w:rPr>
          <w:rFonts w:cs="TimesNewRoman"/>
          <w:color w:val="000000"/>
        </w:rPr>
        <w:t>–</w:t>
      </w:r>
      <w:proofErr w:type="spellStart"/>
      <w:r w:rsidRPr="00007967">
        <w:rPr>
          <w:rFonts w:cs="TimesNewRoman"/>
          <w:color w:val="000000"/>
        </w:rPr>
        <w:t>Sorbusaria</w:t>
      </w:r>
      <w:proofErr w:type="spellEnd"/>
    </w:p>
    <w:p w:rsidR="00C864F0" w:rsidRDefault="00C864F0" w:rsidP="00DA4DC3">
      <w:pPr>
        <w:ind w:left="709"/>
        <w:rPr>
          <w:rFonts w:cs="TimesNewRoman"/>
          <w:color w:val="000000"/>
        </w:rPr>
      </w:pPr>
      <w:r w:rsidRPr="00007967">
        <w:rPr>
          <w:rFonts w:cs="TimesNewRoman"/>
          <w:color w:val="000000"/>
        </w:rPr>
        <w:t xml:space="preserve">jeřáb </w:t>
      </w:r>
      <w:r>
        <w:rPr>
          <w:rFonts w:cs="TimesNewRoman"/>
          <w:color w:val="000000"/>
        </w:rPr>
        <w:t>bře</w:t>
      </w:r>
      <w:r w:rsidRPr="00007967">
        <w:rPr>
          <w:rFonts w:cs="TimesNewRoman"/>
          <w:color w:val="000000"/>
        </w:rPr>
        <w:t xml:space="preserve">k </w:t>
      </w:r>
      <w:r w:rsidR="0084101B">
        <w:rPr>
          <w:rFonts w:cs="TimesNewRoman"/>
          <w:color w:val="000000"/>
        </w:rPr>
        <w:t>–</w:t>
      </w:r>
      <w:proofErr w:type="spellStart"/>
      <w:r w:rsidRPr="00007967">
        <w:rPr>
          <w:rFonts w:cs="TimesNewRoman"/>
          <w:color w:val="000000"/>
        </w:rPr>
        <w:t>Sorbus</w:t>
      </w:r>
      <w:r>
        <w:rPr>
          <w:rFonts w:cs="TimesNewRoman"/>
          <w:color w:val="000000"/>
        </w:rPr>
        <w:t>torminalis</w:t>
      </w:r>
      <w:proofErr w:type="spellEnd"/>
    </w:p>
    <w:p w:rsidR="00C864F0" w:rsidRDefault="00C864F0" w:rsidP="00DA4DC3">
      <w:pPr>
        <w:ind w:left="709"/>
        <w:rPr>
          <w:rFonts w:cs="TimesNewRoman"/>
          <w:color w:val="000000"/>
        </w:rPr>
      </w:pPr>
      <w:r w:rsidRPr="00007967">
        <w:rPr>
          <w:rFonts w:cs="TimesNewRoman"/>
          <w:color w:val="000000"/>
        </w:rPr>
        <w:t xml:space="preserve">jabloň lesní - </w:t>
      </w:r>
      <w:proofErr w:type="spellStart"/>
      <w:r w:rsidRPr="00007967">
        <w:rPr>
          <w:rFonts w:cs="TimesNewRoman"/>
          <w:color w:val="000000"/>
        </w:rPr>
        <w:t>Malussylvestris</w:t>
      </w:r>
      <w:proofErr w:type="spellEnd"/>
    </w:p>
    <w:p w:rsidR="00C864F0" w:rsidRDefault="00C864F0" w:rsidP="00DA4DC3">
      <w:pPr>
        <w:ind w:left="709"/>
        <w:rPr>
          <w:rFonts w:cs="TimesNewRoman"/>
          <w:color w:val="000000"/>
        </w:rPr>
      </w:pPr>
    </w:p>
    <w:p w:rsidR="00C864F0" w:rsidRPr="00387C7D" w:rsidRDefault="00C864F0" w:rsidP="00DA4DC3">
      <w:pPr>
        <w:ind w:left="709"/>
        <w:rPr>
          <w:rFonts w:cs="TimesNewRoman"/>
          <w:color w:val="000000"/>
        </w:rPr>
      </w:pPr>
      <w:r w:rsidRPr="00387C7D">
        <w:rPr>
          <w:rFonts w:cs="TimesNewRoman"/>
          <w:color w:val="000000"/>
        </w:rPr>
        <w:t xml:space="preserve">líska obecná </w:t>
      </w:r>
      <w:r w:rsidR="0084101B">
        <w:rPr>
          <w:rFonts w:cs="TimesNewRoman"/>
          <w:color w:val="000000"/>
        </w:rPr>
        <w:t>–</w:t>
      </w:r>
      <w:proofErr w:type="spellStart"/>
      <w:r w:rsidRPr="00387C7D">
        <w:rPr>
          <w:rFonts w:cs="TimesNewRoman"/>
          <w:color w:val="000000"/>
        </w:rPr>
        <w:t>Corylusavellana</w:t>
      </w:r>
      <w:proofErr w:type="spellEnd"/>
    </w:p>
    <w:p w:rsidR="00C864F0" w:rsidRPr="00387C7D" w:rsidRDefault="00C864F0" w:rsidP="00DA4DC3">
      <w:pPr>
        <w:ind w:left="709"/>
        <w:rPr>
          <w:rFonts w:cs="TimesNewRoman"/>
          <w:color w:val="000000"/>
        </w:rPr>
      </w:pPr>
      <w:r w:rsidRPr="00387C7D">
        <w:rPr>
          <w:rFonts w:cs="TimesNewRoman"/>
          <w:color w:val="000000"/>
        </w:rPr>
        <w:t xml:space="preserve">dřín obecný - </w:t>
      </w:r>
      <w:proofErr w:type="spellStart"/>
      <w:r w:rsidRPr="00387C7D">
        <w:rPr>
          <w:rFonts w:cs="TimesNewRoman"/>
          <w:color w:val="000000"/>
        </w:rPr>
        <w:t>Cornus</w:t>
      </w:r>
      <w:proofErr w:type="spellEnd"/>
      <w:r w:rsidRPr="00387C7D">
        <w:rPr>
          <w:rFonts w:cs="TimesNewRoman"/>
          <w:color w:val="000000"/>
        </w:rPr>
        <w:t xml:space="preserve"> mas </w:t>
      </w:r>
    </w:p>
    <w:p w:rsidR="00C864F0" w:rsidRPr="00387C7D" w:rsidRDefault="00C864F0" w:rsidP="00DA4DC3">
      <w:pPr>
        <w:ind w:left="709"/>
        <w:rPr>
          <w:rFonts w:cs="TimesNewRoman"/>
          <w:color w:val="000000"/>
        </w:rPr>
      </w:pPr>
      <w:r w:rsidRPr="00387C7D">
        <w:rPr>
          <w:rFonts w:cs="TimesNewRoman"/>
          <w:color w:val="000000"/>
        </w:rPr>
        <w:t xml:space="preserve">ptačí zob obecný </w:t>
      </w:r>
      <w:r w:rsidR="0084101B">
        <w:rPr>
          <w:rFonts w:cs="TimesNewRoman"/>
          <w:color w:val="000000"/>
        </w:rPr>
        <w:t>–</w:t>
      </w:r>
      <w:proofErr w:type="spellStart"/>
      <w:r w:rsidRPr="00387C7D">
        <w:rPr>
          <w:rFonts w:cs="TimesNewRoman"/>
          <w:color w:val="000000"/>
        </w:rPr>
        <w:t>Ligustrumvulgare</w:t>
      </w:r>
      <w:proofErr w:type="spellEnd"/>
    </w:p>
    <w:p w:rsidR="00C864F0" w:rsidRPr="00387C7D" w:rsidRDefault="00C864F0" w:rsidP="00DA4DC3">
      <w:pPr>
        <w:ind w:left="709"/>
        <w:rPr>
          <w:rFonts w:cs="TimesNewRoman"/>
          <w:color w:val="000000"/>
        </w:rPr>
      </w:pPr>
      <w:r w:rsidRPr="00387C7D">
        <w:rPr>
          <w:rFonts w:cs="TimesNewRoman"/>
          <w:color w:val="000000"/>
        </w:rPr>
        <w:t xml:space="preserve">zimolez obecný </w:t>
      </w:r>
      <w:r w:rsidR="0084101B">
        <w:rPr>
          <w:rFonts w:cs="TimesNewRoman"/>
          <w:color w:val="000000"/>
        </w:rPr>
        <w:t>–</w:t>
      </w:r>
      <w:proofErr w:type="spellStart"/>
      <w:r w:rsidRPr="00387C7D">
        <w:rPr>
          <w:rFonts w:cs="TimesNewRoman"/>
          <w:color w:val="000000"/>
        </w:rPr>
        <w:t>Loniceraxylosteum</w:t>
      </w:r>
      <w:proofErr w:type="spellEnd"/>
    </w:p>
    <w:p w:rsidR="00C864F0" w:rsidRDefault="00C864F0" w:rsidP="00DA4DC3">
      <w:pPr>
        <w:ind w:left="709"/>
        <w:rPr>
          <w:rFonts w:cs="TimesNewRoman"/>
          <w:color w:val="000000"/>
        </w:rPr>
      </w:pPr>
      <w:r w:rsidRPr="00387C7D">
        <w:rPr>
          <w:rFonts w:cs="TimesNewRoman"/>
          <w:color w:val="000000"/>
        </w:rPr>
        <w:t xml:space="preserve">kalina obecná </w:t>
      </w:r>
      <w:r w:rsidR="0084101B">
        <w:rPr>
          <w:rFonts w:cs="TimesNewRoman"/>
          <w:color w:val="000000"/>
        </w:rPr>
        <w:t>–</w:t>
      </w:r>
      <w:proofErr w:type="spellStart"/>
      <w:r w:rsidRPr="00387C7D">
        <w:rPr>
          <w:rFonts w:cs="TimesNewRoman"/>
          <w:color w:val="000000"/>
        </w:rPr>
        <w:t>Viburnumopulus</w:t>
      </w:r>
      <w:proofErr w:type="spellEnd"/>
    </w:p>
    <w:p w:rsidR="00C864F0" w:rsidRPr="00387C7D" w:rsidRDefault="00C864F0" w:rsidP="00DA4DC3">
      <w:pPr>
        <w:ind w:left="709"/>
        <w:rPr>
          <w:rFonts w:cs="TimesNewRoman"/>
          <w:color w:val="000000"/>
        </w:rPr>
      </w:pPr>
      <w:r w:rsidRPr="00387C7D">
        <w:rPr>
          <w:rFonts w:cs="TimesNewRoman"/>
          <w:color w:val="000000"/>
        </w:rPr>
        <w:t xml:space="preserve">tis červený - </w:t>
      </w:r>
      <w:proofErr w:type="spellStart"/>
      <w:r w:rsidRPr="00387C7D">
        <w:rPr>
          <w:rFonts w:cs="TimesNewRoman"/>
          <w:color w:val="000000"/>
        </w:rPr>
        <w:t>Taxusbaccata</w:t>
      </w:r>
      <w:proofErr w:type="spellEnd"/>
    </w:p>
    <w:p w:rsidR="00C864F0" w:rsidRPr="00C864F0" w:rsidRDefault="00C864F0" w:rsidP="00A653C0">
      <w:pPr>
        <w:spacing w:after="240"/>
        <w:ind w:left="360"/>
        <w:rPr>
          <w:iCs/>
        </w:rPr>
      </w:pPr>
    </w:p>
    <w:p w:rsidR="006C781E" w:rsidRPr="00A36F01" w:rsidRDefault="006C781E" w:rsidP="006C781E">
      <w:pPr>
        <w:pStyle w:val="Odstavecseseznamem"/>
        <w:numPr>
          <w:ilvl w:val="0"/>
          <w:numId w:val="21"/>
        </w:numPr>
        <w:ind w:left="284" w:hanging="284"/>
        <w:rPr>
          <w:b/>
        </w:rPr>
      </w:pPr>
      <w:r>
        <w:rPr>
          <w:b/>
        </w:rPr>
        <w:t>Stávající stav</w:t>
      </w:r>
    </w:p>
    <w:p w:rsidR="00445D36" w:rsidRDefault="00445D36" w:rsidP="00445D36">
      <w:pPr>
        <w:ind w:left="284" w:hanging="284"/>
      </w:pPr>
      <w:r>
        <w:t xml:space="preserve">Popis současného stavu památky s uvedením závad: </w:t>
      </w:r>
    </w:p>
    <w:p w:rsidR="00445D36" w:rsidRDefault="00445D36" w:rsidP="00445D36">
      <w:pPr>
        <w:ind w:left="284" w:hanging="284"/>
      </w:pPr>
      <w:r>
        <w:t xml:space="preserve">Areál v Jevíčku je léčebné zařízení, které bylo navrženo pro rekonvalescenci pacientů s pneumologickými nemocemi a TBC v roce 1914-15 a později byly realizovány terénní a vegetační úpravy. Kvalita návrhu parku je v ČR unikátní a park je přizpůsoben léčbě pacientů dýchacích chorob. </w:t>
      </w:r>
    </w:p>
    <w:p w:rsidR="00445D36" w:rsidRDefault="00445D36" w:rsidP="00445D36">
      <w:pPr>
        <w:ind w:left="284" w:hanging="284"/>
      </w:pPr>
      <w:r>
        <w:t>Projektová dokumentace navazuje na studii z roku 2022, která stanovila hodnoty památky a postup obnovy. První etapa, která je předmětem předkládané dokumentace, je obnova dřevinné složky v řešeném území. Vedle kulturní památky bude obnoven i sad v místě Kolonky, který není součástí zapsané nemovité kulturní památky, ale návrh s ní pracuje, jako s komplexním areálem a i zde se pietně obnovuje původní stav.</w:t>
      </w:r>
    </w:p>
    <w:p w:rsidR="00445D36" w:rsidRDefault="00445D36" w:rsidP="00445D36">
      <w:pPr>
        <w:ind w:left="284" w:hanging="284"/>
      </w:pPr>
    </w:p>
    <w:p w:rsidR="0006401F" w:rsidRDefault="00445D36" w:rsidP="00445D36">
      <w:pPr>
        <w:ind w:left="284" w:hanging="284"/>
        <w:rPr>
          <w:highlight w:val="yellow"/>
        </w:rPr>
      </w:pPr>
      <w:r>
        <w:t>V dalších etapách by měla být obnovena cestní síť, která není součástí této dokumentace.</w:t>
      </w:r>
    </w:p>
    <w:p w:rsidR="00445D36" w:rsidRDefault="00445D36" w:rsidP="006C781E"/>
    <w:p w:rsidR="006C781E" w:rsidRPr="00445D36" w:rsidRDefault="006C781E" w:rsidP="006C781E">
      <w:pPr>
        <w:rPr>
          <w:b/>
          <w:bCs/>
        </w:rPr>
      </w:pPr>
      <w:r w:rsidRPr="00445D36">
        <w:rPr>
          <w:b/>
          <w:bCs/>
        </w:rPr>
        <w:t>Zhodnocení vegetační složky:</w:t>
      </w:r>
    </w:p>
    <w:p w:rsidR="00A653C0" w:rsidRDefault="00A653C0" w:rsidP="006C781E"/>
    <w:p w:rsidR="006C781E" w:rsidRDefault="006C781E" w:rsidP="006C781E">
      <w:r>
        <w:t>Areál léčebny je možné rozdělit následovně:</w:t>
      </w:r>
    </w:p>
    <w:p w:rsidR="00A653C0" w:rsidRDefault="00A653C0" w:rsidP="006C781E"/>
    <w:p w:rsidR="006C781E" w:rsidRDefault="006C781E" w:rsidP="006C781E">
      <w:r>
        <w:t xml:space="preserve">Lesní porosty: jsou na severní části území a jsou tvořené většinově smrkem ztepilým, borovicí lesní. Oba tyto druhy jsou oslabené suchem a následně kůrovcem. Oba tyto druhy produkují éterické oleje, které jsou nepostradatelné pro léčení plicních chorob a lokalita léčebny byla zvolena i pro přítomnost těchto lesů. Lesní porosty jsou </w:t>
      </w:r>
      <w:proofErr w:type="spellStart"/>
      <w:r>
        <w:t>přeštíhlené</w:t>
      </w:r>
      <w:proofErr w:type="spellEnd"/>
      <w:r>
        <w:t xml:space="preserve"> a </w:t>
      </w:r>
      <w:proofErr w:type="gramStart"/>
      <w:r>
        <w:t>přehoustlé.Část</w:t>
      </w:r>
      <w:proofErr w:type="gramEnd"/>
      <w:r>
        <w:t xml:space="preserve"> porostů je zničena bořivými větry a je částečně obnovena. Ostatní dřeviny jsou minoritní příměs. Postupně by měly být z porostu odstraněny alergenní dřeviny jako bříza bělokorá.</w:t>
      </w:r>
    </w:p>
    <w:p w:rsidR="00A653C0" w:rsidRDefault="00A653C0" w:rsidP="006C781E"/>
    <w:p w:rsidR="006C781E" w:rsidRDefault="006C781E" w:rsidP="006C781E">
      <w:r>
        <w:t>Park před hlavními budovami</w:t>
      </w:r>
      <w:r w:rsidR="00F92A6F">
        <w:t xml:space="preserve"> (kulturní památka)</w:t>
      </w:r>
    </w:p>
    <w:p w:rsidR="006C781E" w:rsidRDefault="006C781E" w:rsidP="006C781E">
      <w:r>
        <w:t>Kompozice je vymezena v prostoru lesními porosty, které obklopovali od založení tento prostor. V západní části je porost lesa rozpadlý a umožňuje vstup bořivých větrů, nicméně většina stromů, které byly ohroženy v </w:t>
      </w:r>
      <w:proofErr w:type="spellStart"/>
      <w:r>
        <w:t>přeštíhlených</w:t>
      </w:r>
      <w:proofErr w:type="spellEnd"/>
      <w:r>
        <w:t xml:space="preserve"> porostech již padla a současné stromové patro je relativně stabilní, až některé jedince, kteří mají problémovou provozní bezpečnost vzhledem k</w:t>
      </w:r>
      <w:r w:rsidR="00C864F0">
        <w:t> suchým větvím</w:t>
      </w:r>
      <w:r>
        <w:t>. Havarijní stromy byly na základě posudku vyhotoveném při první pochůzce byly ihned odstraněny</w:t>
      </w:r>
      <w:r w:rsidR="00C864F0">
        <w:t xml:space="preserve"> (smrky napadené kůrovce)</w:t>
      </w:r>
      <w:r>
        <w:t>.</w:t>
      </w:r>
    </w:p>
    <w:p w:rsidR="00A653C0" w:rsidRDefault="00A653C0" w:rsidP="006C781E"/>
    <w:p w:rsidR="006C781E" w:rsidRDefault="00C864F0" w:rsidP="0083068B">
      <w:pPr>
        <w:ind w:left="284"/>
      </w:pPr>
      <w:r>
        <w:t>Parter</w:t>
      </w:r>
      <w:r w:rsidR="006C781E">
        <w:t xml:space="preserve"> léčebny</w:t>
      </w:r>
    </w:p>
    <w:p w:rsidR="006C781E" w:rsidRDefault="006C781E" w:rsidP="0083068B">
      <w:pPr>
        <w:ind w:left="284"/>
      </w:pPr>
      <w:r>
        <w:t>Na rovině před léčebnou je terasa, kde rostou nejzajímavější dřeviny.</w:t>
      </w:r>
      <w:r w:rsidR="00C864F0">
        <w:t xml:space="preserve"> Stávající dřeviny jsou zčásti přestárlé nebo mají defekty v podobě prasklin ve vidlicích (douglaska). Vzhledem k vysoké historické hodnotě dřevin, budou tyto dřeviny nahrazeny jedinec za </w:t>
      </w:r>
      <w:proofErr w:type="spellStart"/>
      <w:r w:rsidR="00C864F0">
        <w:t>jednince</w:t>
      </w:r>
      <w:proofErr w:type="spellEnd"/>
      <w:r w:rsidR="00C864F0">
        <w:t>.</w:t>
      </w:r>
    </w:p>
    <w:p w:rsidR="006C781E" w:rsidRDefault="006C781E" w:rsidP="0083068B">
      <w:pPr>
        <w:ind w:left="284"/>
      </w:pPr>
    </w:p>
    <w:p w:rsidR="006C781E" w:rsidRDefault="006C781E" w:rsidP="0083068B">
      <w:pPr>
        <w:ind w:left="284"/>
      </w:pPr>
      <w:r>
        <w:t>Park před kaplí</w:t>
      </w:r>
    </w:p>
    <w:p w:rsidR="006C781E" w:rsidRDefault="006C781E" w:rsidP="0083068B">
      <w:pPr>
        <w:ind w:left="284"/>
      </w:pPr>
      <w:r>
        <w:t xml:space="preserve">V druhé části je kompozice určena skupinami smrků, které vymezují prostor pohledů na kapli. Mezi skupinami tmavých smrků jsou precizně rozmístěny výrazné solitérní stromy, které pohledy zjemňují a vypichují dílčí pohledové cíle. </w:t>
      </w:r>
    </w:p>
    <w:p w:rsidR="006C781E" w:rsidRDefault="006C781E" w:rsidP="0083068B">
      <w:pPr>
        <w:ind w:left="284"/>
      </w:pPr>
    </w:p>
    <w:p w:rsidR="000C2667" w:rsidRDefault="000C2667" w:rsidP="006C781E"/>
    <w:p w:rsidR="000C2667" w:rsidRDefault="000C2667" w:rsidP="006C781E">
      <w:r>
        <w:t>„Kolonky“</w:t>
      </w:r>
    </w:p>
    <w:p w:rsidR="000C2667" w:rsidRDefault="000C2667" w:rsidP="006C781E">
      <w:r>
        <w:t>Toto území</w:t>
      </w:r>
      <w:r w:rsidR="00F92A6F">
        <w:t xml:space="preserve"> v západní části areálu </w:t>
      </w:r>
      <w:r>
        <w:t>není kulturní památka a sloužilo k ubytování zaměstnanců léčebny. Vedle domu byl od počátku založen sad</w:t>
      </w:r>
      <w:r w:rsidR="00F92A6F">
        <w:t xml:space="preserve"> a před domem byla louka s jírovci obklopující bazén/nádrž na vodu a betonovými schody z terasy domů. Dnes je zahradní úprava zarostlá a keřová skupina spíše náletového původu bude nahrazena výsadbou třešní</w:t>
      </w:r>
      <w:r>
        <w:t xml:space="preserve">. </w:t>
      </w:r>
    </w:p>
    <w:p w:rsidR="000C2667" w:rsidRDefault="000C2667" w:rsidP="006C781E"/>
    <w:p w:rsidR="006C781E" w:rsidRDefault="006C781E" w:rsidP="006C781E">
      <w:r>
        <w:t>Zdravotní stav dřevin</w:t>
      </w:r>
    </w:p>
    <w:p w:rsidR="00DA4DC3" w:rsidRDefault="00F92A6F" w:rsidP="006C781E">
      <w:r>
        <w:t>Stromy byly v celém areálu zinventarizovány, vyhodnocen pěstební stav a u opodstatněných případů bylo navrženo pěstební opatření nebo kácení. Viz inventarizace v příloze.</w:t>
      </w:r>
    </w:p>
    <w:p w:rsidR="00CD3D66" w:rsidRPr="00CD3D66" w:rsidRDefault="00CD3D66" w:rsidP="00CD3D66">
      <w:pPr>
        <w:pStyle w:val="Odstavecseseznamem"/>
        <w:numPr>
          <w:ilvl w:val="0"/>
          <w:numId w:val="21"/>
        </w:numPr>
        <w:ind w:left="284" w:hanging="284"/>
        <w:rPr>
          <w:b/>
        </w:rPr>
      </w:pPr>
      <w:r w:rsidRPr="00CD3D66">
        <w:rPr>
          <w:b/>
        </w:rPr>
        <w:t>HODNOTA PARKU</w:t>
      </w:r>
    </w:p>
    <w:p w:rsidR="0083068B" w:rsidRDefault="0083068B" w:rsidP="006C781E">
      <w:r>
        <w:t>Park léčebny je jedinečným příkladem léčebného parku, který uplatňoval léčebné vlastnosti rostlin, především smrků (éterické oleje v pryskyřici) při léčení plicních chorob. Park je navržen pro léčení pacientů a v původním rozvržení fungoval jako samostatná produkční jednotka, kde pacienti pobývali několik let. Areál měl své zahradnictví pro produkci zeleniny, sadové hospodářství i živočišnou výrobu pro produkci masa. Seno se za pomoci pacientů sklízelo a používalo se pro krmení zvířat.</w:t>
      </w:r>
    </w:p>
    <w:p w:rsidR="0083068B" w:rsidRDefault="0083068B" w:rsidP="006C781E">
      <w:r>
        <w:t xml:space="preserve">Vedle vrstvy léčebné byla i vrstva umělecká, kdy smrky vytvářely ucelené skupiny, které vymezovaly prostor průhledů. Jednotlivé prostory jsou propojené alejemi, aby pacienti mohli korzovat i v horkých dnech. Samostatnou roli pro přijímání návštěv měl růžový sad s popínavými růžemi, které vytvářely </w:t>
      </w:r>
    </w:p>
    <w:p w:rsidR="0083068B" w:rsidRDefault="0083068B" w:rsidP="006C781E"/>
    <w:p w:rsidR="00CD3D66" w:rsidRDefault="00CD3D66" w:rsidP="006C781E">
      <w:r w:rsidRPr="005C0A67">
        <w:t xml:space="preserve">V parku se nachází hodnotný a jedinečný sortiment pocházející z Maškových zahrad v Turnově. Lze zaznamenat množství specificky roubovaných stromů. </w:t>
      </w:r>
      <w:r w:rsidR="0006599F" w:rsidRPr="005C0A67">
        <w:t xml:space="preserve">Sesazování 3 jedinců do jedné výsadbové jámy. </w:t>
      </w:r>
      <w:r w:rsidR="00E92B85" w:rsidRPr="005C0A67">
        <w:t xml:space="preserve"> Využití jarního efektu rašení různých druhů dřevin. Směrování pohledů na zajímavé dřeviny ať už barevností nebo habitem.</w:t>
      </w:r>
    </w:p>
    <w:p w:rsidR="00D44245" w:rsidRPr="005C0A67" w:rsidRDefault="00D44245" w:rsidP="006C781E">
      <w:r>
        <w:t xml:space="preserve">Průzkum rostlin bude proveden jako samostatný a dřeviny do arboreta budou vysazovány v návaznosti na tuto projektovou dokumentaci, jejíž účelem je stabilizovat porosty. </w:t>
      </w:r>
      <w:proofErr w:type="spellStart"/>
      <w:r>
        <w:t>Solitery</w:t>
      </w:r>
      <w:proofErr w:type="spellEnd"/>
      <w:r>
        <w:t xml:space="preserve"> </w:t>
      </w:r>
      <w:proofErr w:type="spellStart"/>
      <w:r>
        <w:t>introdukovaných</w:t>
      </w:r>
      <w:proofErr w:type="spellEnd"/>
      <w:r>
        <w:t xml:space="preserve"> druhů budou doplňovány postupně.</w:t>
      </w:r>
    </w:p>
    <w:p w:rsidR="00E92B85" w:rsidRPr="005C0A67" w:rsidRDefault="00E92B85" w:rsidP="006C781E"/>
    <w:p w:rsidR="0006599F" w:rsidRPr="005C0A67" w:rsidRDefault="00A56577" w:rsidP="006C781E">
      <w:r w:rsidRPr="005C0A67">
        <w:t>Za hodnotné dřeviny</w:t>
      </w:r>
      <w:r w:rsidR="0006599F" w:rsidRPr="005C0A67">
        <w:t xml:space="preserve"> lze označit:</w:t>
      </w:r>
    </w:p>
    <w:p w:rsidR="0006599F" w:rsidRDefault="0006599F" w:rsidP="006C781E">
      <w:r w:rsidRPr="005C0A67">
        <w:t xml:space="preserve">lípa – </w:t>
      </w:r>
      <w:proofErr w:type="spellStart"/>
      <w:r w:rsidRPr="0083068B">
        <w:rPr>
          <w:i/>
          <w:iCs/>
        </w:rPr>
        <w:t>Tiliatomentosa</w:t>
      </w:r>
      <w:proofErr w:type="spellEnd"/>
      <w:r w:rsidRPr="005C0A67">
        <w:t xml:space="preserve"> (oddělení III č.56) specifickým způsobem roubování až ve výšce 1</w:t>
      </w:r>
      <w:r w:rsidR="0083068B">
        <w:t xml:space="preserve">,5 </w:t>
      </w:r>
      <w:r w:rsidRPr="005C0A67">
        <w:t>m nad zemí k vytvoření rozvětvené koruny</w:t>
      </w:r>
      <w:r w:rsidR="0083068B">
        <w:t xml:space="preserve"> – v místě nad roubováním je osídlená dutina.</w:t>
      </w:r>
    </w:p>
    <w:p w:rsidR="0083068B" w:rsidRPr="005C0A67" w:rsidRDefault="0083068B" w:rsidP="006C781E"/>
    <w:p w:rsidR="0006599F" w:rsidRPr="005C0A67" w:rsidRDefault="0006599F" w:rsidP="006C781E">
      <w:r w:rsidRPr="005C0A67">
        <w:t xml:space="preserve">jasan – </w:t>
      </w:r>
      <w:proofErr w:type="spellStart"/>
      <w:r w:rsidRPr="0083068B">
        <w:rPr>
          <w:i/>
          <w:iCs/>
        </w:rPr>
        <w:t>Fraxinusexcelsior</w:t>
      </w:r>
      <w:proofErr w:type="spellEnd"/>
      <w:r w:rsidRPr="005C0A67">
        <w:t xml:space="preserve"> (oddělení III č. 102) specifické vyvětvování dřeviny do 4 m výšky, pro zachování průhledu</w:t>
      </w:r>
      <w:r w:rsidR="00574C2B">
        <w:t>.</w:t>
      </w:r>
    </w:p>
    <w:p w:rsidR="0083068B" w:rsidRDefault="0083068B" w:rsidP="006C781E"/>
    <w:p w:rsidR="003E0340" w:rsidRPr="005C0A67" w:rsidRDefault="003E0340" w:rsidP="006C781E">
      <w:r w:rsidRPr="005C0A67">
        <w:t>dubová a</w:t>
      </w:r>
      <w:r w:rsidR="005C0A67">
        <w:t xml:space="preserve">lej – </w:t>
      </w:r>
      <w:proofErr w:type="spellStart"/>
      <w:r w:rsidR="005C0A67" w:rsidRPr="0083068B">
        <w:rPr>
          <w:i/>
          <w:iCs/>
        </w:rPr>
        <w:t>Quercus</w:t>
      </w:r>
      <w:proofErr w:type="spellEnd"/>
      <w:r w:rsidR="005C0A67" w:rsidRPr="0083068B">
        <w:rPr>
          <w:i/>
          <w:iCs/>
        </w:rPr>
        <w:t xml:space="preserve"> </w:t>
      </w:r>
      <w:proofErr w:type="spellStart"/>
      <w:r w:rsidR="005C0A67" w:rsidRPr="0083068B">
        <w:rPr>
          <w:i/>
          <w:iCs/>
        </w:rPr>
        <w:t>robur</w:t>
      </w:r>
      <w:proofErr w:type="spellEnd"/>
      <w:r w:rsidR="005C0A67">
        <w:t xml:space="preserve"> ´</w:t>
      </w:r>
      <w:proofErr w:type="spellStart"/>
      <w:r w:rsidR="005C0A67">
        <w:t>FastigiataMašekii</w:t>
      </w:r>
      <w:proofErr w:type="spellEnd"/>
      <w:r w:rsidR="005C0A67">
        <w:t>´</w:t>
      </w:r>
      <w:r w:rsidRPr="005C0A67">
        <w:t xml:space="preserve"> – dřevina vypěstovaná Vojt</w:t>
      </w:r>
      <w:r w:rsidR="007F4F52" w:rsidRPr="005C0A67">
        <w:t>ě</w:t>
      </w:r>
      <w:r w:rsidRPr="005C0A67">
        <w:t>chem Maškem</w:t>
      </w:r>
      <w:r w:rsidR="007F4F52" w:rsidRPr="005C0A67">
        <w:t xml:space="preserve"> v Turnovském zahradnictví</w:t>
      </w:r>
      <w:r w:rsidR="005C0A67">
        <w:t xml:space="preserve"> a je poprvé použita v zámeckém parku na Sychrově jako sporadická dosadba do aleje. V Jevíčku je jediná </w:t>
      </w:r>
      <w:proofErr w:type="spellStart"/>
      <w:r w:rsidR="005C0A67">
        <w:t>jednodruhová</w:t>
      </w:r>
      <w:proofErr w:type="spellEnd"/>
      <w:r w:rsidR="005C0A67">
        <w:t xml:space="preserve"> alej na světě z tohoto taxonu. Jedna rostlina roste ještě v zámeckém parku ve Slatiňanech. V areálu léčebny je ještě několik těchto unikátních jedinců v porostech.</w:t>
      </w:r>
    </w:p>
    <w:p w:rsidR="00CD3D66" w:rsidRPr="005C0A67" w:rsidRDefault="00CD3D66" w:rsidP="006C781E"/>
    <w:p w:rsidR="006C781E" w:rsidRPr="005C0A67" w:rsidRDefault="006C781E" w:rsidP="00133373">
      <w:pPr>
        <w:ind w:left="284" w:hanging="284"/>
      </w:pPr>
    </w:p>
    <w:p w:rsidR="00965D7D" w:rsidRPr="005C0A67" w:rsidRDefault="00965D7D" w:rsidP="005E5AC8">
      <w:pPr>
        <w:pStyle w:val="Odstavecseseznamem"/>
        <w:numPr>
          <w:ilvl w:val="0"/>
          <w:numId w:val="21"/>
        </w:numPr>
        <w:ind w:left="284" w:hanging="284"/>
        <w:rPr>
          <w:b/>
        </w:rPr>
      </w:pPr>
      <w:r w:rsidRPr="005C0A67">
        <w:rPr>
          <w:b/>
        </w:rPr>
        <w:t>Navrhovaná situace</w:t>
      </w:r>
    </w:p>
    <w:p w:rsidR="005C0A67" w:rsidRDefault="000C2DAD" w:rsidP="000C2DAD">
      <w:pPr>
        <w:ind w:firstLine="426"/>
      </w:pPr>
      <w:r w:rsidRPr="005C0A67">
        <w:t xml:space="preserve">Navrhovaná dokumentace řeší obnovu stávajících porostů, jejich stabilizaci a doplnění. V rámci zásahů dojde k asanaci dožívajících, nevhodných a nebezpečných dřevin. Dále bude provedeno pěstební ošetření na dřevinách, které to vyžadují. </w:t>
      </w:r>
      <w:r w:rsidR="005C0A67">
        <w:t>V průběhu prací byl prováděn biologický průzkum, který vyloučil dřeviny ke kácení z důvodu přítomnosti dutin. Místo kácení je navržena redukce koruny.</w:t>
      </w:r>
    </w:p>
    <w:p w:rsidR="005C0A67" w:rsidRDefault="005C0A67" w:rsidP="000C2DAD">
      <w:pPr>
        <w:ind w:firstLine="426"/>
      </w:pPr>
    </w:p>
    <w:p w:rsidR="000C2DAD" w:rsidRPr="005C0A67" w:rsidRDefault="000C2DAD" w:rsidP="000C2DAD">
      <w:pPr>
        <w:ind w:firstLine="426"/>
      </w:pPr>
      <w:r w:rsidRPr="005C0A67">
        <w:t xml:space="preserve">V plochách vykácených rozsáhlejších porostů dojde k úpravě a obnově povrchu. </w:t>
      </w:r>
    </w:p>
    <w:p w:rsidR="000C2DAD" w:rsidRPr="005C0A67" w:rsidRDefault="000C2DAD" w:rsidP="000C2DAD">
      <w:pPr>
        <w:ind w:firstLine="426"/>
      </w:pPr>
      <w:r w:rsidRPr="005C0A67">
        <w:t>V návaznosti na pěstební zásahy dojde k výsadbě a doplnění ponechávaných porostů.</w:t>
      </w:r>
    </w:p>
    <w:p w:rsidR="000C2DAD" w:rsidRDefault="000C2DAD" w:rsidP="00D44245"/>
    <w:p w:rsidR="00F92A6F" w:rsidRDefault="00F92A6F" w:rsidP="00D44245"/>
    <w:p w:rsidR="00F92A6F" w:rsidRDefault="00F92A6F" w:rsidP="00F92A6F">
      <w:r>
        <w:t xml:space="preserve">Předpokládaný rozsah obnovy památky: </w:t>
      </w:r>
    </w:p>
    <w:p w:rsidR="00F92A6F" w:rsidRDefault="00F92A6F" w:rsidP="00F92A6F">
      <w:r>
        <w:t>Projektová dokumentace je připravena pro památkovou obnovu dřevinné struktury parku a části trávníků. Jedná se o první koncepční návrh po mnoha letech. Budou obnoveny skupiny smrků, které byly vysázeny jako léčebné místo (pryskyřice působí blahodárně na dýchací cesty pacientů). Tyto smrky jsou poškozeny kůrovcem a objekt bude obohacen o druhově pestrou skladbu plodících keřů a stromů, které zvýší biodiverzitu území, aniž by poškodily památkovou podstatu úprav. Nejvýraznější bude ve východní části areálu navržená pohledová bariéra z keřů, která oddělí pohledově park a cestu. Další obnova stromů bude probíhat výměnou strom za strom na stejné místo.</w:t>
      </w:r>
    </w:p>
    <w:p w:rsidR="00F92A6F" w:rsidRDefault="00F92A6F" w:rsidP="00F92A6F"/>
    <w:p w:rsidR="00F92A6F" w:rsidRDefault="0021684D" w:rsidP="00F92A6F">
      <w:r w:rsidRPr="00640604">
        <w:t xml:space="preserve">Bude </w:t>
      </w:r>
      <w:r>
        <w:t>vy</w:t>
      </w:r>
      <w:r w:rsidRPr="00640604">
        <w:t>káceno 194 stromů z toho 163 na povolení ke kácení</w:t>
      </w:r>
      <w:r>
        <w:t xml:space="preserve"> dle zákona. </w:t>
      </w:r>
      <w:r w:rsidR="00F92A6F">
        <w:t xml:space="preserve">Budou odstraněny pařezy u stávajících stromů a nad to 63 stávajících. Odstraněno bude 894 m2 keřů a 2100 m2 náletových dřevin a ruderálního porostu bude odstraněno 6350 m2. </w:t>
      </w:r>
      <w:r w:rsidR="00880DC4">
        <w:t>(počet byl aktualizován – snížen pro potřeby projektu).</w:t>
      </w:r>
    </w:p>
    <w:p w:rsidR="00F92A6F" w:rsidRDefault="00F92A6F" w:rsidP="00F92A6F">
      <w:r>
        <w:lastRenderedPageBreak/>
        <w:t xml:space="preserve">Nově </w:t>
      </w:r>
      <w:r w:rsidR="0021684D">
        <w:t>bude vysazeno 529 stromů a 1344 kusů keřů</w:t>
      </w:r>
      <w:r>
        <w:t>. Trávník bude obnoven na ploše 6500 m2, dále 1205 m nového trávníku po odstranění stávající</w:t>
      </w:r>
      <w:r w:rsidR="00B315CD">
        <w:t>c</w:t>
      </w:r>
      <w:r>
        <w:t>h keřů a 6350 m2 po ruderálních porostech.</w:t>
      </w:r>
    </w:p>
    <w:p w:rsidR="00F92A6F" w:rsidRDefault="00F92A6F" w:rsidP="00F92A6F">
      <w:r>
        <w:t>U nově plánovaných výsadeb bude prováděna po tři roky následná péče.</w:t>
      </w:r>
    </w:p>
    <w:p w:rsidR="00F92A6F" w:rsidRDefault="00F92A6F" w:rsidP="00F92A6F">
      <w:r>
        <w:t>Tento projekt je připravován do operačního programu životní prostředí a nad rámec podpory budo</w:t>
      </w:r>
      <w:r w:rsidR="0021684D">
        <w:t>u</w:t>
      </w:r>
      <w:r>
        <w:t xml:space="preserve"> vysazeny trvalkové záhony před hlavní budovou léčebny na ploše 110 m2. Bude vysazen 1 exotický strom, který je nutný vysadit mimo tuto žádost.</w:t>
      </w:r>
    </w:p>
    <w:p w:rsidR="00F92A6F" w:rsidRPr="005C0A67" w:rsidRDefault="00F92A6F" w:rsidP="00D44245"/>
    <w:p w:rsidR="0045417C" w:rsidRPr="005C0A67" w:rsidRDefault="0045417C" w:rsidP="0045417C">
      <w:pPr>
        <w:ind w:left="284" w:hanging="284"/>
      </w:pPr>
      <w:r w:rsidRPr="005C0A67">
        <w:t>Viz výkres C.3</w:t>
      </w:r>
    </w:p>
    <w:p w:rsidR="00E92B85" w:rsidRPr="005C0A67" w:rsidRDefault="00E92B85" w:rsidP="00E92B85"/>
    <w:p w:rsidR="00E92B85" w:rsidRDefault="00E92B85" w:rsidP="00E92B85">
      <w:r>
        <w:t>Květinové záhony – jsou od prvopočátku lokalizované před vstupem do pavilonu na centrálním parteru před hlavní budovou. Byly z počátku navrženy jako čistě okrasná výsadba letniček (voskovky) v kruhovitých záhonech s centrálním kruhem a osmi menšími kolem centrálního záhonu, který byl řešen jako vyvýšená „</w:t>
      </w:r>
      <w:proofErr w:type="spellStart"/>
      <w:r>
        <w:t>krupna</w:t>
      </w:r>
      <w:proofErr w:type="spellEnd"/>
      <w:r>
        <w:t>“. Záhony byly osázeny barevnými letničkami jako čistě okrasné.</w:t>
      </w:r>
    </w:p>
    <w:p w:rsidR="00E92B85" w:rsidRDefault="00E92B85" w:rsidP="00E92B85">
      <w:r>
        <w:rPr>
          <w:noProof/>
        </w:rPr>
        <w:drawing>
          <wp:inline distT="0" distB="0" distL="0" distR="0">
            <wp:extent cx="4076700" cy="2657596"/>
            <wp:effectExtent l="0" t="0" r="0" b="9525"/>
            <wp:docPr id="4158582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082629" cy="2661461"/>
                    </a:xfrm>
                    <a:prstGeom prst="rect">
                      <a:avLst/>
                    </a:prstGeom>
                    <a:noFill/>
                    <a:ln>
                      <a:noFill/>
                    </a:ln>
                  </pic:spPr>
                </pic:pic>
              </a:graphicData>
            </a:graphic>
          </wp:inline>
        </w:drawing>
      </w:r>
    </w:p>
    <w:p w:rsidR="00E92B85" w:rsidRDefault="00E92B85" w:rsidP="00E92B85">
      <w:r>
        <w:t>Stav po roce 1926.</w:t>
      </w:r>
    </w:p>
    <w:p w:rsidR="00E92B85" w:rsidRDefault="00E92B85" w:rsidP="00E92B85"/>
    <w:p w:rsidR="00E92B85" w:rsidRDefault="00E92B85" w:rsidP="00E92B85">
      <w:r>
        <w:t xml:space="preserve">Po roce 1957 je zachycen stav, již se zjednodušenými záhony z trvalek. Ty mají i zjednodušený tvar záhonů. Centrální záhon zůstává kruhovitý a okolní čtyři záhony mají </w:t>
      </w:r>
      <w:proofErr w:type="spellStart"/>
      <w:r>
        <w:t>půlobloukovitý</w:t>
      </w:r>
      <w:proofErr w:type="spellEnd"/>
      <w:r>
        <w:t xml:space="preserve"> tvar. Jedná se o zjednodušený záhon z předchozí úpravy.</w:t>
      </w:r>
    </w:p>
    <w:p w:rsidR="00E92B85" w:rsidRDefault="00E92B85" w:rsidP="00E92B85">
      <w:r>
        <w:rPr>
          <w:noProof/>
        </w:rPr>
        <w:drawing>
          <wp:inline distT="0" distB="0" distL="0" distR="0">
            <wp:extent cx="3667125" cy="2505075"/>
            <wp:effectExtent l="0" t="0" r="9525" b="9525"/>
            <wp:docPr id="749633336"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667125" cy="2505075"/>
                    </a:xfrm>
                    <a:prstGeom prst="rect">
                      <a:avLst/>
                    </a:prstGeom>
                    <a:noFill/>
                    <a:ln>
                      <a:noFill/>
                    </a:ln>
                  </pic:spPr>
                </pic:pic>
              </a:graphicData>
            </a:graphic>
          </wp:inline>
        </w:drawing>
      </w:r>
      <w:r>
        <w:rPr>
          <w:noProof/>
        </w:rPr>
        <w:drawing>
          <wp:inline distT="0" distB="0" distL="0" distR="0">
            <wp:extent cx="1782192" cy="2514600"/>
            <wp:effectExtent l="0" t="0" r="8890" b="0"/>
            <wp:docPr id="831631629"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89303" cy="2524633"/>
                    </a:xfrm>
                    <a:prstGeom prst="rect">
                      <a:avLst/>
                    </a:prstGeom>
                    <a:noFill/>
                    <a:ln>
                      <a:noFill/>
                    </a:ln>
                  </pic:spPr>
                </pic:pic>
              </a:graphicData>
            </a:graphic>
          </wp:inline>
        </w:drawing>
      </w:r>
    </w:p>
    <w:p w:rsidR="00E92B85" w:rsidRDefault="00E92B85" w:rsidP="00E92B85">
      <w:r>
        <w:t xml:space="preserve">Pohlednice z roku 1948                                                                            </w:t>
      </w:r>
      <w:r>
        <w:tab/>
      </w:r>
      <w:r>
        <w:tab/>
        <w:t>Letecký snímek 1957.</w:t>
      </w:r>
    </w:p>
    <w:p w:rsidR="00D40BA4" w:rsidRDefault="00D40BA4" w:rsidP="00E92B85"/>
    <w:p w:rsidR="00E92B85" w:rsidRPr="00186C25" w:rsidRDefault="00E92B85" w:rsidP="00E92B85">
      <w:pPr>
        <w:rPr>
          <w:color w:val="FF0000"/>
        </w:rPr>
      </w:pPr>
      <w:r>
        <w:t xml:space="preserve">Tento tvar je využitelný i do dnešních podmínek a stavu znalostí </w:t>
      </w:r>
      <w:proofErr w:type="spellStart"/>
      <w:r>
        <w:t>fytoterapie</w:t>
      </w:r>
      <w:proofErr w:type="spellEnd"/>
      <w:r>
        <w:t xml:space="preserve">. V novém záhonu je možné využít trvalky produkující éterické oleje. Do záhonu </w:t>
      </w:r>
      <w:proofErr w:type="spellStart"/>
      <w:r>
        <w:t>navrhujete</w:t>
      </w:r>
      <w:r w:rsidR="00466296">
        <w:t>me</w:t>
      </w:r>
      <w:proofErr w:type="spellEnd"/>
      <w:r>
        <w:t xml:space="preserve"> tyto druhy: </w:t>
      </w:r>
    </w:p>
    <w:tbl>
      <w:tblPr>
        <w:tblW w:w="3528" w:type="dxa"/>
        <w:tblInd w:w="70" w:type="dxa"/>
        <w:tblCellMar>
          <w:left w:w="70" w:type="dxa"/>
          <w:right w:w="70" w:type="dxa"/>
        </w:tblCellMar>
        <w:tblLook w:val="04A0"/>
      </w:tblPr>
      <w:tblGrid>
        <w:gridCol w:w="3528"/>
      </w:tblGrid>
      <w:tr w:rsidR="00466296" w:rsidRPr="00466296" w:rsidTr="00466296">
        <w:trPr>
          <w:trHeight w:val="276"/>
        </w:trPr>
        <w:tc>
          <w:tcPr>
            <w:tcW w:w="3528" w:type="dxa"/>
            <w:tcBorders>
              <w:top w:val="single" w:sz="4" w:space="0" w:color="auto"/>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proofErr w:type="spellStart"/>
            <w:r w:rsidRPr="00466296">
              <w:rPr>
                <w:rFonts w:cs="Arial CE"/>
                <w:sz w:val="18"/>
                <w:szCs w:val="18"/>
              </w:rPr>
              <w:t>Geranium</w:t>
            </w:r>
            <w:proofErr w:type="spellEnd"/>
            <w:r w:rsidRPr="00466296">
              <w:rPr>
                <w:rFonts w:cs="Arial CE"/>
                <w:sz w:val="18"/>
                <w:szCs w:val="18"/>
              </w:rPr>
              <w:t xml:space="preserve"> </w:t>
            </w:r>
            <w:proofErr w:type="spellStart"/>
            <w:r w:rsidRPr="00466296">
              <w:rPr>
                <w:rFonts w:cs="Arial CE"/>
                <w:sz w:val="18"/>
                <w:szCs w:val="18"/>
              </w:rPr>
              <w:t>macrorrhizum</w:t>
            </w:r>
            <w:proofErr w:type="spellEnd"/>
          </w:p>
        </w:tc>
      </w:tr>
      <w:tr w:rsidR="00466296" w:rsidRPr="00466296" w:rsidTr="00466296">
        <w:trPr>
          <w:trHeight w:val="276"/>
        </w:trPr>
        <w:tc>
          <w:tcPr>
            <w:tcW w:w="3528"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proofErr w:type="spellStart"/>
            <w:r w:rsidRPr="00466296">
              <w:rPr>
                <w:rFonts w:cs="Arial CE"/>
                <w:sz w:val="18"/>
                <w:szCs w:val="18"/>
              </w:rPr>
              <w:t>Hyssopus</w:t>
            </w:r>
            <w:proofErr w:type="spellEnd"/>
            <w:r w:rsidRPr="00466296">
              <w:rPr>
                <w:rFonts w:cs="Arial CE"/>
                <w:sz w:val="18"/>
                <w:szCs w:val="18"/>
              </w:rPr>
              <w:t xml:space="preserve"> </w:t>
            </w:r>
            <w:proofErr w:type="spellStart"/>
            <w:r w:rsidRPr="00466296">
              <w:rPr>
                <w:rFonts w:cs="Arial CE"/>
                <w:sz w:val="18"/>
                <w:szCs w:val="18"/>
              </w:rPr>
              <w:t>off</w:t>
            </w:r>
            <w:proofErr w:type="spellEnd"/>
            <w:r w:rsidRPr="00466296">
              <w:rPr>
                <w:rFonts w:cs="Arial CE"/>
                <w:sz w:val="18"/>
                <w:szCs w:val="18"/>
              </w:rPr>
              <w:t>. ´</w:t>
            </w:r>
            <w:proofErr w:type="spellStart"/>
            <w:r w:rsidRPr="00466296">
              <w:rPr>
                <w:rFonts w:cs="Arial CE"/>
                <w:sz w:val="18"/>
                <w:szCs w:val="18"/>
              </w:rPr>
              <w:t>Albus</w:t>
            </w:r>
            <w:proofErr w:type="spellEnd"/>
            <w:r w:rsidRPr="00466296">
              <w:rPr>
                <w:rFonts w:cs="Arial CE"/>
                <w:sz w:val="18"/>
                <w:szCs w:val="18"/>
              </w:rPr>
              <w:t>´</w:t>
            </w:r>
          </w:p>
        </w:tc>
      </w:tr>
      <w:tr w:rsidR="00466296" w:rsidRPr="00466296" w:rsidTr="00466296">
        <w:trPr>
          <w:trHeight w:val="276"/>
        </w:trPr>
        <w:tc>
          <w:tcPr>
            <w:tcW w:w="3528"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proofErr w:type="spellStart"/>
            <w:r w:rsidRPr="00466296">
              <w:rPr>
                <w:rFonts w:cs="Arial CE"/>
                <w:sz w:val="18"/>
                <w:szCs w:val="18"/>
              </w:rPr>
              <w:t>Hyssopus</w:t>
            </w:r>
            <w:proofErr w:type="spellEnd"/>
            <w:r w:rsidRPr="00466296">
              <w:rPr>
                <w:rFonts w:cs="Arial CE"/>
                <w:sz w:val="18"/>
                <w:szCs w:val="18"/>
              </w:rPr>
              <w:t xml:space="preserve"> </w:t>
            </w:r>
            <w:proofErr w:type="spellStart"/>
            <w:r w:rsidRPr="00466296">
              <w:rPr>
                <w:rFonts w:cs="Arial CE"/>
                <w:sz w:val="18"/>
                <w:szCs w:val="18"/>
              </w:rPr>
              <w:t>off</w:t>
            </w:r>
            <w:proofErr w:type="spellEnd"/>
            <w:r w:rsidRPr="00466296">
              <w:rPr>
                <w:rFonts w:cs="Arial CE"/>
                <w:sz w:val="18"/>
                <w:szCs w:val="18"/>
              </w:rPr>
              <w:t xml:space="preserve">. </w:t>
            </w:r>
            <w:proofErr w:type="spellStart"/>
            <w:r w:rsidRPr="00466296">
              <w:rPr>
                <w:rFonts w:cs="Arial CE"/>
                <w:sz w:val="18"/>
                <w:szCs w:val="18"/>
              </w:rPr>
              <w:t>ssp</w:t>
            </w:r>
            <w:proofErr w:type="spellEnd"/>
            <w:r w:rsidRPr="00466296">
              <w:rPr>
                <w:rFonts w:cs="Arial CE"/>
                <w:sz w:val="18"/>
                <w:szCs w:val="18"/>
              </w:rPr>
              <w:t xml:space="preserve">. </w:t>
            </w:r>
            <w:proofErr w:type="spellStart"/>
            <w:r w:rsidRPr="00466296">
              <w:rPr>
                <w:rFonts w:cs="Arial CE"/>
                <w:sz w:val="18"/>
                <w:szCs w:val="18"/>
              </w:rPr>
              <w:t>Aristatus</w:t>
            </w:r>
            <w:proofErr w:type="spellEnd"/>
          </w:p>
        </w:tc>
      </w:tr>
      <w:tr w:rsidR="00466296" w:rsidRPr="00466296" w:rsidTr="00466296">
        <w:trPr>
          <w:trHeight w:val="276"/>
        </w:trPr>
        <w:tc>
          <w:tcPr>
            <w:tcW w:w="3528"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proofErr w:type="spellStart"/>
            <w:r w:rsidRPr="00466296">
              <w:rPr>
                <w:rFonts w:cs="Arial CE"/>
                <w:sz w:val="18"/>
                <w:szCs w:val="18"/>
              </w:rPr>
              <w:lastRenderedPageBreak/>
              <w:t>Lavandula</w:t>
            </w:r>
            <w:proofErr w:type="spellEnd"/>
            <w:r w:rsidRPr="00466296">
              <w:rPr>
                <w:rFonts w:cs="Arial CE"/>
                <w:sz w:val="18"/>
                <w:szCs w:val="18"/>
              </w:rPr>
              <w:t xml:space="preserve"> </w:t>
            </w:r>
            <w:proofErr w:type="spellStart"/>
            <w:r w:rsidRPr="00466296">
              <w:rPr>
                <w:rFonts w:cs="Arial CE"/>
                <w:sz w:val="18"/>
                <w:szCs w:val="18"/>
              </w:rPr>
              <w:t>angustifolia</w:t>
            </w:r>
            <w:proofErr w:type="spellEnd"/>
            <w:r w:rsidRPr="00466296">
              <w:rPr>
                <w:rFonts w:cs="Arial CE"/>
                <w:sz w:val="18"/>
                <w:szCs w:val="18"/>
              </w:rPr>
              <w:t xml:space="preserve"> ´</w:t>
            </w:r>
            <w:proofErr w:type="spellStart"/>
            <w:r w:rsidRPr="00466296">
              <w:rPr>
                <w:rFonts w:cs="Arial CE"/>
                <w:sz w:val="18"/>
                <w:szCs w:val="18"/>
              </w:rPr>
              <w:t>Hidcote</w:t>
            </w:r>
            <w:proofErr w:type="spellEnd"/>
            <w:r w:rsidRPr="00466296">
              <w:rPr>
                <w:rFonts w:cs="Arial CE"/>
                <w:sz w:val="18"/>
                <w:szCs w:val="18"/>
              </w:rPr>
              <w:t>´</w:t>
            </w:r>
          </w:p>
        </w:tc>
      </w:tr>
      <w:tr w:rsidR="00466296" w:rsidRPr="00466296" w:rsidTr="00466296">
        <w:trPr>
          <w:trHeight w:val="276"/>
        </w:trPr>
        <w:tc>
          <w:tcPr>
            <w:tcW w:w="3528"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proofErr w:type="spellStart"/>
            <w:r w:rsidRPr="00466296">
              <w:rPr>
                <w:rFonts w:cs="Arial CE"/>
                <w:sz w:val="18"/>
                <w:szCs w:val="18"/>
              </w:rPr>
              <w:t>Lavandula</w:t>
            </w:r>
            <w:proofErr w:type="spellEnd"/>
            <w:r w:rsidRPr="00466296">
              <w:rPr>
                <w:rFonts w:cs="Arial CE"/>
                <w:sz w:val="18"/>
                <w:szCs w:val="18"/>
              </w:rPr>
              <w:t xml:space="preserve"> </w:t>
            </w:r>
            <w:proofErr w:type="spellStart"/>
            <w:r w:rsidRPr="00466296">
              <w:rPr>
                <w:rFonts w:cs="Arial CE"/>
                <w:sz w:val="18"/>
                <w:szCs w:val="18"/>
              </w:rPr>
              <w:t>angustifolia</w:t>
            </w:r>
            <w:proofErr w:type="spellEnd"/>
            <w:r w:rsidRPr="00466296">
              <w:rPr>
                <w:rFonts w:cs="Arial CE"/>
                <w:sz w:val="18"/>
                <w:szCs w:val="18"/>
              </w:rPr>
              <w:t xml:space="preserve"> ´</w:t>
            </w:r>
            <w:proofErr w:type="spellStart"/>
            <w:r w:rsidRPr="00466296">
              <w:rPr>
                <w:rFonts w:cs="Arial CE"/>
                <w:sz w:val="18"/>
                <w:szCs w:val="18"/>
              </w:rPr>
              <w:t>Munstead</w:t>
            </w:r>
            <w:proofErr w:type="spellEnd"/>
            <w:r w:rsidRPr="00466296">
              <w:rPr>
                <w:rFonts w:cs="Arial CE"/>
                <w:sz w:val="18"/>
                <w:szCs w:val="18"/>
              </w:rPr>
              <w:t>´</w:t>
            </w:r>
          </w:p>
        </w:tc>
      </w:tr>
      <w:tr w:rsidR="00466296" w:rsidRPr="00466296" w:rsidTr="00466296">
        <w:trPr>
          <w:trHeight w:val="276"/>
        </w:trPr>
        <w:tc>
          <w:tcPr>
            <w:tcW w:w="3528"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proofErr w:type="spellStart"/>
            <w:r w:rsidRPr="00466296">
              <w:rPr>
                <w:rFonts w:cs="Arial CE"/>
                <w:sz w:val="18"/>
                <w:szCs w:val="18"/>
              </w:rPr>
              <w:t>Mentha</w:t>
            </w:r>
            <w:proofErr w:type="spellEnd"/>
            <w:r w:rsidRPr="00466296">
              <w:rPr>
                <w:rFonts w:cs="Arial CE"/>
                <w:sz w:val="18"/>
                <w:szCs w:val="18"/>
              </w:rPr>
              <w:t xml:space="preserve"> </w:t>
            </w:r>
            <w:proofErr w:type="spellStart"/>
            <w:r w:rsidRPr="00466296">
              <w:rPr>
                <w:rFonts w:cs="Arial CE"/>
                <w:sz w:val="18"/>
                <w:szCs w:val="18"/>
              </w:rPr>
              <w:t>spicata</w:t>
            </w:r>
            <w:proofErr w:type="spellEnd"/>
            <w:r w:rsidRPr="00466296">
              <w:rPr>
                <w:rFonts w:cs="Arial CE"/>
                <w:sz w:val="18"/>
                <w:szCs w:val="18"/>
              </w:rPr>
              <w:t xml:space="preserve"> ´</w:t>
            </w:r>
            <w:proofErr w:type="spellStart"/>
            <w:r w:rsidRPr="00466296">
              <w:rPr>
                <w:rFonts w:cs="Arial CE"/>
                <w:sz w:val="18"/>
                <w:szCs w:val="18"/>
              </w:rPr>
              <w:t>Moroccan</w:t>
            </w:r>
            <w:proofErr w:type="spellEnd"/>
            <w:r w:rsidRPr="00466296">
              <w:rPr>
                <w:rFonts w:cs="Arial CE"/>
                <w:sz w:val="18"/>
                <w:szCs w:val="18"/>
              </w:rPr>
              <w:t>´</w:t>
            </w:r>
          </w:p>
        </w:tc>
      </w:tr>
      <w:tr w:rsidR="00466296" w:rsidRPr="00466296" w:rsidTr="00466296">
        <w:trPr>
          <w:trHeight w:val="276"/>
        </w:trPr>
        <w:tc>
          <w:tcPr>
            <w:tcW w:w="3528"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proofErr w:type="spellStart"/>
            <w:r w:rsidRPr="00466296">
              <w:rPr>
                <w:rFonts w:cs="Arial CE"/>
                <w:sz w:val="18"/>
                <w:szCs w:val="18"/>
              </w:rPr>
              <w:t>Monarda</w:t>
            </w:r>
            <w:proofErr w:type="spellEnd"/>
            <w:r w:rsidRPr="00466296">
              <w:rPr>
                <w:rFonts w:cs="Arial CE"/>
                <w:sz w:val="18"/>
                <w:szCs w:val="18"/>
              </w:rPr>
              <w:t xml:space="preserve"> </w:t>
            </w:r>
            <w:proofErr w:type="spellStart"/>
            <w:r w:rsidRPr="00466296">
              <w:rPr>
                <w:rFonts w:cs="Arial CE"/>
                <w:sz w:val="18"/>
                <w:szCs w:val="18"/>
              </w:rPr>
              <w:t>didyma</w:t>
            </w:r>
            <w:proofErr w:type="spellEnd"/>
            <w:r w:rsidRPr="00466296">
              <w:rPr>
                <w:rFonts w:cs="Arial CE"/>
                <w:sz w:val="18"/>
                <w:szCs w:val="18"/>
              </w:rPr>
              <w:t xml:space="preserve"> '</w:t>
            </w:r>
            <w:proofErr w:type="spellStart"/>
            <w:r w:rsidRPr="00466296">
              <w:rPr>
                <w:rFonts w:cs="Arial CE"/>
                <w:sz w:val="18"/>
                <w:szCs w:val="18"/>
              </w:rPr>
              <w:t>Melua</w:t>
            </w:r>
            <w:proofErr w:type="spellEnd"/>
            <w:r w:rsidRPr="00466296">
              <w:rPr>
                <w:rFonts w:cs="Arial CE"/>
                <w:sz w:val="18"/>
                <w:szCs w:val="18"/>
              </w:rPr>
              <w:t xml:space="preserve"> Burgundy'</w:t>
            </w:r>
          </w:p>
        </w:tc>
      </w:tr>
      <w:tr w:rsidR="00466296" w:rsidRPr="00466296" w:rsidTr="00466296">
        <w:trPr>
          <w:trHeight w:val="276"/>
        </w:trPr>
        <w:tc>
          <w:tcPr>
            <w:tcW w:w="3528"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proofErr w:type="spellStart"/>
            <w:r w:rsidRPr="00466296">
              <w:rPr>
                <w:rFonts w:cs="Arial CE"/>
                <w:sz w:val="18"/>
                <w:szCs w:val="18"/>
              </w:rPr>
              <w:t>Nepeta</w:t>
            </w:r>
            <w:proofErr w:type="spellEnd"/>
            <w:r w:rsidRPr="00466296">
              <w:rPr>
                <w:rFonts w:cs="Arial CE"/>
                <w:sz w:val="18"/>
                <w:szCs w:val="18"/>
              </w:rPr>
              <w:t xml:space="preserve"> </w:t>
            </w:r>
            <w:proofErr w:type="spellStart"/>
            <w:r w:rsidRPr="00466296">
              <w:rPr>
                <w:rFonts w:cs="Arial CE"/>
                <w:sz w:val="18"/>
                <w:szCs w:val="18"/>
              </w:rPr>
              <w:t>mussinii</w:t>
            </w:r>
            <w:proofErr w:type="spellEnd"/>
          </w:p>
        </w:tc>
      </w:tr>
      <w:tr w:rsidR="00466296" w:rsidRPr="00466296" w:rsidTr="00466296">
        <w:trPr>
          <w:trHeight w:val="276"/>
        </w:trPr>
        <w:tc>
          <w:tcPr>
            <w:tcW w:w="3528"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proofErr w:type="spellStart"/>
            <w:r w:rsidRPr="00466296">
              <w:rPr>
                <w:rFonts w:cs="Arial CE"/>
                <w:sz w:val="18"/>
                <w:szCs w:val="18"/>
              </w:rPr>
              <w:t>Nepeta</w:t>
            </w:r>
            <w:proofErr w:type="spellEnd"/>
            <w:r w:rsidRPr="00466296">
              <w:rPr>
                <w:rFonts w:cs="Arial CE"/>
                <w:sz w:val="18"/>
                <w:szCs w:val="18"/>
              </w:rPr>
              <w:t xml:space="preserve"> </w:t>
            </w:r>
            <w:proofErr w:type="spellStart"/>
            <w:r w:rsidRPr="00466296">
              <w:rPr>
                <w:rFonts w:cs="Arial CE"/>
                <w:sz w:val="18"/>
                <w:szCs w:val="18"/>
              </w:rPr>
              <w:t>racemosa</w:t>
            </w:r>
            <w:proofErr w:type="spellEnd"/>
          </w:p>
        </w:tc>
      </w:tr>
      <w:tr w:rsidR="00466296" w:rsidRPr="00466296" w:rsidTr="00466296">
        <w:trPr>
          <w:trHeight w:val="276"/>
        </w:trPr>
        <w:tc>
          <w:tcPr>
            <w:tcW w:w="3528"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proofErr w:type="spellStart"/>
            <w:r w:rsidRPr="00466296">
              <w:rPr>
                <w:rFonts w:cs="Arial CE"/>
                <w:sz w:val="18"/>
                <w:szCs w:val="18"/>
              </w:rPr>
              <w:t>Nepeta</w:t>
            </w:r>
            <w:proofErr w:type="spellEnd"/>
            <w:r w:rsidRPr="00466296">
              <w:rPr>
                <w:rFonts w:cs="Arial CE"/>
                <w:sz w:val="18"/>
                <w:szCs w:val="18"/>
              </w:rPr>
              <w:t xml:space="preserve"> x </w:t>
            </w:r>
            <w:proofErr w:type="spellStart"/>
            <w:r w:rsidRPr="00466296">
              <w:rPr>
                <w:rFonts w:cs="Arial CE"/>
                <w:sz w:val="18"/>
                <w:szCs w:val="18"/>
              </w:rPr>
              <w:t>faassennii</w:t>
            </w:r>
            <w:proofErr w:type="spellEnd"/>
            <w:r w:rsidRPr="00466296">
              <w:rPr>
                <w:rFonts w:cs="Arial CE"/>
                <w:sz w:val="18"/>
                <w:szCs w:val="18"/>
              </w:rPr>
              <w:t xml:space="preserve"> ´</w:t>
            </w:r>
            <w:proofErr w:type="spellStart"/>
            <w:r w:rsidRPr="00466296">
              <w:rPr>
                <w:rFonts w:cs="Arial CE"/>
                <w:sz w:val="18"/>
                <w:szCs w:val="18"/>
              </w:rPr>
              <w:t>Blue</w:t>
            </w:r>
            <w:proofErr w:type="spellEnd"/>
            <w:r w:rsidRPr="00466296">
              <w:rPr>
                <w:rFonts w:cs="Arial CE"/>
                <w:sz w:val="18"/>
                <w:szCs w:val="18"/>
              </w:rPr>
              <w:t xml:space="preserve"> </w:t>
            </w:r>
            <w:proofErr w:type="spellStart"/>
            <w:r w:rsidRPr="00466296">
              <w:rPr>
                <w:rFonts w:cs="Arial CE"/>
                <w:sz w:val="18"/>
                <w:szCs w:val="18"/>
              </w:rPr>
              <w:t>Wonder</w:t>
            </w:r>
            <w:proofErr w:type="spellEnd"/>
            <w:r w:rsidRPr="00466296">
              <w:rPr>
                <w:rFonts w:cs="Arial CE"/>
                <w:sz w:val="18"/>
                <w:szCs w:val="18"/>
              </w:rPr>
              <w:t>´</w:t>
            </w:r>
          </w:p>
        </w:tc>
      </w:tr>
      <w:tr w:rsidR="00466296" w:rsidRPr="00466296" w:rsidTr="00466296">
        <w:trPr>
          <w:trHeight w:val="276"/>
        </w:trPr>
        <w:tc>
          <w:tcPr>
            <w:tcW w:w="3528" w:type="dxa"/>
            <w:tcBorders>
              <w:top w:val="nil"/>
              <w:left w:val="single" w:sz="4" w:space="0" w:color="auto"/>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proofErr w:type="spellStart"/>
            <w:r w:rsidRPr="00466296">
              <w:rPr>
                <w:rFonts w:cs="Arial CE"/>
                <w:sz w:val="18"/>
                <w:szCs w:val="18"/>
              </w:rPr>
              <w:t>Nepeta</w:t>
            </w:r>
            <w:proofErr w:type="spellEnd"/>
            <w:r w:rsidRPr="00466296">
              <w:rPr>
                <w:rFonts w:cs="Arial CE"/>
                <w:sz w:val="18"/>
                <w:szCs w:val="18"/>
              </w:rPr>
              <w:t xml:space="preserve"> x </w:t>
            </w:r>
            <w:proofErr w:type="spellStart"/>
            <w:r w:rsidRPr="00466296">
              <w:rPr>
                <w:rFonts w:cs="Arial CE"/>
                <w:sz w:val="18"/>
                <w:szCs w:val="18"/>
              </w:rPr>
              <w:t>faassennii</w:t>
            </w:r>
            <w:proofErr w:type="spellEnd"/>
            <w:r w:rsidRPr="00466296">
              <w:rPr>
                <w:rFonts w:cs="Arial CE"/>
                <w:sz w:val="18"/>
                <w:szCs w:val="18"/>
              </w:rPr>
              <w:t xml:space="preserve"> ´Senior´</w:t>
            </w:r>
          </w:p>
        </w:tc>
      </w:tr>
      <w:tr w:rsidR="00466296" w:rsidRPr="00466296" w:rsidTr="00466296">
        <w:trPr>
          <w:trHeight w:val="276"/>
        </w:trPr>
        <w:tc>
          <w:tcPr>
            <w:tcW w:w="3528" w:type="dxa"/>
            <w:tcBorders>
              <w:top w:val="nil"/>
              <w:left w:val="single" w:sz="4" w:space="0" w:color="auto"/>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proofErr w:type="spellStart"/>
            <w:r w:rsidRPr="00466296">
              <w:rPr>
                <w:rFonts w:cs="Arial CE"/>
                <w:sz w:val="18"/>
                <w:szCs w:val="18"/>
              </w:rPr>
              <w:t>Nepeta</w:t>
            </w:r>
            <w:proofErr w:type="spellEnd"/>
            <w:r w:rsidRPr="00466296">
              <w:rPr>
                <w:rFonts w:cs="Arial CE"/>
                <w:sz w:val="18"/>
                <w:szCs w:val="18"/>
              </w:rPr>
              <w:t xml:space="preserve"> x </w:t>
            </w:r>
            <w:proofErr w:type="spellStart"/>
            <w:r w:rsidRPr="00466296">
              <w:rPr>
                <w:rFonts w:cs="Arial CE"/>
                <w:sz w:val="18"/>
                <w:szCs w:val="18"/>
              </w:rPr>
              <w:t>faassennii</w:t>
            </w:r>
            <w:proofErr w:type="spellEnd"/>
            <w:r w:rsidRPr="00466296">
              <w:rPr>
                <w:rFonts w:cs="Arial CE"/>
                <w:sz w:val="18"/>
                <w:szCs w:val="18"/>
              </w:rPr>
              <w:t xml:space="preserve"> ´</w:t>
            </w:r>
            <w:proofErr w:type="spellStart"/>
            <w:r w:rsidRPr="00466296">
              <w:rPr>
                <w:rFonts w:cs="Arial CE"/>
                <w:sz w:val="18"/>
                <w:szCs w:val="18"/>
              </w:rPr>
              <w:t>Snowflake</w:t>
            </w:r>
            <w:proofErr w:type="spellEnd"/>
            <w:r w:rsidRPr="00466296">
              <w:rPr>
                <w:rFonts w:cs="Arial CE"/>
                <w:sz w:val="18"/>
                <w:szCs w:val="18"/>
              </w:rPr>
              <w:t>´</w:t>
            </w:r>
          </w:p>
        </w:tc>
      </w:tr>
      <w:tr w:rsidR="00466296" w:rsidRPr="00466296" w:rsidTr="00466296">
        <w:trPr>
          <w:trHeight w:val="276"/>
        </w:trPr>
        <w:tc>
          <w:tcPr>
            <w:tcW w:w="3528" w:type="dxa"/>
            <w:tcBorders>
              <w:top w:val="nil"/>
              <w:left w:val="single" w:sz="4" w:space="0" w:color="auto"/>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proofErr w:type="spellStart"/>
            <w:r w:rsidRPr="00466296">
              <w:rPr>
                <w:rFonts w:cs="Arial CE"/>
                <w:sz w:val="18"/>
                <w:szCs w:val="18"/>
              </w:rPr>
              <w:t>Origanum</w:t>
            </w:r>
            <w:proofErr w:type="spellEnd"/>
            <w:r w:rsidRPr="00466296">
              <w:rPr>
                <w:rFonts w:cs="Arial CE"/>
                <w:sz w:val="18"/>
                <w:szCs w:val="18"/>
              </w:rPr>
              <w:t xml:space="preserve"> </w:t>
            </w:r>
            <w:proofErr w:type="spellStart"/>
            <w:r w:rsidRPr="00466296">
              <w:rPr>
                <w:rFonts w:cs="Arial CE"/>
                <w:sz w:val="18"/>
                <w:szCs w:val="18"/>
              </w:rPr>
              <w:t>vulgare</w:t>
            </w:r>
            <w:proofErr w:type="spellEnd"/>
            <w:r w:rsidRPr="00466296">
              <w:rPr>
                <w:rFonts w:cs="Arial CE"/>
                <w:sz w:val="18"/>
                <w:szCs w:val="18"/>
              </w:rPr>
              <w:t xml:space="preserve"> ´</w:t>
            </w:r>
            <w:proofErr w:type="spellStart"/>
            <w:r w:rsidRPr="00466296">
              <w:rPr>
                <w:rFonts w:cs="Arial CE"/>
                <w:sz w:val="18"/>
                <w:szCs w:val="18"/>
              </w:rPr>
              <w:t>Aureum</w:t>
            </w:r>
            <w:proofErr w:type="spellEnd"/>
            <w:r w:rsidRPr="00466296">
              <w:rPr>
                <w:rFonts w:cs="Arial CE"/>
                <w:sz w:val="18"/>
                <w:szCs w:val="18"/>
              </w:rPr>
              <w:t xml:space="preserve"> </w:t>
            </w:r>
          </w:p>
        </w:tc>
      </w:tr>
      <w:tr w:rsidR="00466296" w:rsidRPr="00466296" w:rsidTr="00466296">
        <w:trPr>
          <w:trHeight w:val="276"/>
        </w:trPr>
        <w:tc>
          <w:tcPr>
            <w:tcW w:w="3528" w:type="dxa"/>
            <w:tcBorders>
              <w:top w:val="nil"/>
              <w:left w:val="single" w:sz="4" w:space="0" w:color="auto"/>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proofErr w:type="spellStart"/>
            <w:r w:rsidRPr="00466296">
              <w:rPr>
                <w:rFonts w:cs="Arial CE"/>
                <w:sz w:val="18"/>
                <w:szCs w:val="18"/>
              </w:rPr>
              <w:t>Origanum</w:t>
            </w:r>
            <w:proofErr w:type="spellEnd"/>
            <w:r w:rsidRPr="00466296">
              <w:rPr>
                <w:rFonts w:cs="Arial CE"/>
                <w:sz w:val="18"/>
                <w:szCs w:val="18"/>
              </w:rPr>
              <w:t xml:space="preserve"> </w:t>
            </w:r>
            <w:proofErr w:type="spellStart"/>
            <w:r w:rsidRPr="00466296">
              <w:rPr>
                <w:rFonts w:cs="Arial CE"/>
                <w:sz w:val="18"/>
                <w:szCs w:val="18"/>
              </w:rPr>
              <w:t>vulgare</w:t>
            </w:r>
            <w:proofErr w:type="spellEnd"/>
            <w:r w:rsidRPr="00466296">
              <w:rPr>
                <w:rFonts w:cs="Arial CE"/>
                <w:sz w:val="18"/>
                <w:szCs w:val="18"/>
              </w:rPr>
              <w:t xml:space="preserve"> ´</w:t>
            </w:r>
            <w:proofErr w:type="spellStart"/>
            <w:r w:rsidRPr="00466296">
              <w:rPr>
                <w:rFonts w:cs="Arial CE"/>
                <w:sz w:val="18"/>
                <w:szCs w:val="18"/>
              </w:rPr>
              <w:t>Compactum</w:t>
            </w:r>
            <w:proofErr w:type="spellEnd"/>
            <w:r w:rsidRPr="00466296">
              <w:rPr>
                <w:rFonts w:cs="Arial CE"/>
                <w:sz w:val="18"/>
                <w:szCs w:val="18"/>
              </w:rPr>
              <w:t>´</w:t>
            </w:r>
          </w:p>
        </w:tc>
      </w:tr>
      <w:tr w:rsidR="00466296" w:rsidRPr="00466296" w:rsidTr="00466296">
        <w:trPr>
          <w:trHeight w:val="276"/>
        </w:trPr>
        <w:tc>
          <w:tcPr>
            <w:tcW w:w="3528" w:type="dxa"/>
            <w:tcBorders>
              <w:top w:val="nil"/>
              <w:left w:val="single" w:sz="4" w:space="0" w:color="auto"/>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proofErr w:type="spellStart"/>
            <w:r w:rsidRPr="00466296">
              <w:rPr>
                <w:rFonts w:cs="Arial CE"/>
                <w:sz w:val="18"/>
                <w:szCs w:val="18"/>
              </w:rPr>
              <w:t>Origanum</w:t>
            </w:r>
            <w:proofErr w:type="spellEnd"/>
            <w:r w:rsidRPr="00466296">
              <w:rPr>
                <w:rFonts w:cs="Arial CE"/>
                <w:sz w:val="18"/>
                <w:szCs w:val="18"/>
              </w:rPr>
              <w:t xml:space="preserve"> </w:t>
            </w:r>
            <w:proofErr w:type="spellStart"/>
            <w:r w:rsidRPr="00466296">
              <w:rPr>
                <w:rFonts w:cs="Arial CE"/>
                <w:sz w:val="18"/>
                <w:szCs w:val="18"/>
              </w:rPr>
              <w:t>vulgare</w:t>
            </w:r>
            <w:proofErr w:type="spellEnd"/>
            <w:r w:rsidRPr="00466296">
              <w:rPr>
                <w:rFonts w:cs="Arial CE"/>
                <w:sz w:val="18"/>
                <w:szCs w:val="18"/>
              </w:rPr>
              <w:t xml:space="preserve"> </w:t>
            </w:r>
            <w:proofErr w:type="spellStart"/>
            <w:r w:rsidRPr="00466296">
              <w:rPr>
                <w:rFonts w:cs="Arial CE"/>
                <w:sz w:val="18"/>
                <w:szCs w:val="18"/>
              </w:rPr>
              <w:t>ssp</w:t>
            </w:r>
            <w:proofErr w:type="spellEnd"/>
            <w:r w:rsidRPr="00466296">
              <w:rPr>
                <w:rFonts w:cs="Arial CE"/>
                <w:sz w:val="18"/>
                <w:szCs w:val="18"/>
              </w:rPr>
              <w:t xml:space="preserve">. </w:t>
            </w:r>
            <w:proofErr w:type="spellStart"/>
            <w:r w:rsidRPr="00466296">
              <w:rPr>
                <w:rFonts w:cs="Arial CE"/>
                <w:sz w:val="18"/>
                <w:szCs w:val="18"/>
              </w:rPr>
              <w:t>hirtum</w:t>
            </w:r>
            <w:proofErr w:type="spellEnd"/>
            <w:r w:rsidRPr="00466296">
              <w:rPr>
                <w:rFonts w:cs="Arial CE"/>
                <w:sz w:val="18"/>
                <w:szCs w:val="18"/>
              </w:rPr>
              <w:t xml:space="preserve"> </w:t>
            </w:r>
          </w:p>
        </w:tc>
      </w:tr>
      <w:tr w:rsidR="00466296" w:rsidRPr="00466296" w:rsidTr="00466296">
        <w:trPr>
          <w:trHeight w:val="276"/>
        </w:trPr>
        <w:tc>
          <w:tcPr>
            <w:tcW w:w="3528" w:type="dxa"/>
            <w:tcBorders>
              <w:top w:val="nil"/>
              <w:left w:val="single" w:sz="4" w:space="0" w:color="auto"/>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proofErr w:type="spellStart"/>
            <w:r w:rsidRPr="00466296">
              <w:rPr>
                <w:rFonts w:cs="Arial CE"/>
                <w:sz w:val="18"/>
                <w:szCs w:val="18"/>
              </w:rPr>
              <w:t>Perovskia</w:t>
            </w:r>
            <w:proofErr w:type="spellEnd"/>
            <w:r w:rsidRPr="00466296">
              <w:rPr>
                <w:rFonts w:cs="Arial CE"/>
                <w:sz w:val="18"/>
                <w:szCs w:val="18"/>
              </w:rPr>
              <w:t xml:space="preserve"> </w:t>
            </w:r>
            <w:proofErr w:type="spellStart"/>
            <w:r w:rsidRPr="00466296">
              <w:rPr>
                <w:rFonts w:cs="Arial CE"/>
                <w:sz w:val="18"/>
                <w:szCs w:val="18"/>
              </w:rPr>
              <w:t>Little</w:t>
            </w:r>
            <w:proofErr w:type="spellEnd"/>
            <w:r w:rsidRPr="00466296">
              <w:rPr>
                <w:rFonts w:cs="Arial CE"/>
                <w:sz w:val="18"/>
                <w:szCs w:val="18"/>
              </w:rPr>
              <w:t xml:space="preserve"> </w:t>
            </w:r>
            <w:proofErr w:type="spellStart"/>
            <w:r w:rsidRPr="00466296">
              <w:rPr>
                <w:rFonts w:cs="Arial CE"/>
                <w:sz w:val="18"/>
                <w:szCs w:val="18"/>
              </w:rPr>
              <w:t>Spire</w:t>
            </w:r>
            <w:proofErr w:type="spellEnd"/>
            <w:r w:rsidRPr="00466296">
              <w:rPr>
                <w:rFonts w:cs="Arial CE"/>
                <w:sz w:val="18"/>
                <w:szCs w:val="18"/>
              </w:rPr>
              <w:t xml:space="preserve"> </w:t>
            </w:r>
          </w:p>
        </w:tc>
      </w:tr>
      <w:tr w:rsidR="00466296" w:rsidRPr="00466296" w:rsidTr="00466296">
        <w:trPr>
          <w:trHeight w:val="276"/>
        </w:trPr>
        <w:tc>
          <w:tcPr>
            <w:tcW w:w="3528" w:type="dxa"/>
            <w:tcBorders>
              <w:top w:val="nil"/>
              <w:left w:val="single" w:sz="4" w:space="0" w:color="auto"/>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proofErr w:type="spellStart"/>
            <w:r w:rsidRPr="00466296">
              <w:rPr>
                <w:rFonts w:cs="Arial CE"/>
                <w:sz w:val="18"/>
                <w:szCs w:val="18"/>
              </w:rPr>
              <w:t>Salvia</w:t>
            </w:r>
            <w:proofErr w:type="spellEnd"/>
            <w:r w:rsidRPr="00466296">
              <w:rPr>
                <w:rFonts w:cs="Arial CE"/>
                <w:sz w:val="18"/>
                <w:szCs w:val="18"/>
              </w:rPr>
              <w:t xml:space="preserve"> </w:t>
            </w:r>
            <w:proofErr w:type="spellStart"/>
            <w:r w:rsidRPr="00466296">
              <w:rPr>
                <w:rFonts w:cs="Arial CE"/>
                <w:sz w:val="18"/>
                <w:szCs w:val="18"/>
              </w:rPr>
              <w:t>officinalis</w:t>
            </w:r>
            <w:proofErr w:type="spellEnd"/>
            <w:r w:rsidRPr="00466296">
              <w:rPr>
                <w:rFonts w:cs="Arial CE"/>
                <w:sz w:val="18"/>
                <w:szCs w:val="18"/>
              </w:rPr>
              <w:t xml:space="preserve"> ´</w:t>
            </w:r>
            <w:proofErr w:type="spellStart"/>
            <w:r w:rsidRPr="00466296">
              <w:rPr>
                <w:rFonts w:cs="Arial CE"/>
                <w:sz w:val="18"/>
                <w:szCs w:val="18"/>
              </w:rPr>
              <w:t>Aurea</w:t>
            </w:r>
            <w:proofErr w:type="spellEnd"/>
            <w:r w:rsidRPr="00466296">
              <w:rPr>
                <w:rFonts w:cs="Arial CE"/>
                <w:sz w:val="18"/>
                <w:szCs w:val="18"/>
              </w:rPr>
              <w:t>´</w:t>
            </w:r>
          </w:p>
        </w:tc>
      </w:tr>
      <w:tr w:rsidR="00466296" w:rsidRPr="00466296" w:rsidTr="00466296">
        <w:trPr>
          <w:trHeight w:val="276"/>
        </w:trPr>
        <w:tc>
          <w:tcPr>
            <w:tcW w:w="3528" w:type="dxa"/>
            <w:tcBorders>
              <w:top w:val="nil"/>
              <w:left w:val="single" w:sz="4" w:space="0" w:color="auto"/>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proofErr w:type="spellStart"/>
            <w:r w:rsidRPr="00466296">
              <w:rPr>
                <w:rFonts w:cs="Arial CE"/>
                <w:sz w:val="18"/>
                <w:szCs w:val="18"/>
              </w:rPr>
              <w:t>Salvia</w:t>
            </w:r>
            <w:proofErr w:type="spellEnd"/>
            <w:r w:rsidRPr="00466296">
              <w:rPr>
                <w:rFonts w:cs="Arial CE"/>
                <w:sz w:val="18"/>
                <w:szCs w:val="18"/>
              </w:rPr>
              <w:t xml:space="preserve"> </w:t>
            </w:r>
            <w:proofErr w:type="spellStart"/>
            <w:r w:rsidRPr="00466296">
              <w:rPr>
                <w:rFonts w:cs="Arial CE"/>
                <w:sz w:val="18"/>
                <w:szCs w:val="18"/>
              </w:rPr>
              <w:t>officinalis</w:t>
            </w:r>
            <w:proofErr w:type="spellEnd"/>
            <w:r w:rsidRPr="00466296">
              <w:rPr>
                <w:rFonts w:cs="Arial CE"/>
                <w:sz w:val="18"/>
                <w:szCs w:val="18"/>
              </w:rPr>
              <w:t xml:space="preserve"> ´</w:t>
            </w:r>
            <w:proofErr w:type="spellStart"/>
            <w:r w:rsidRPr="00466296">
              <w:rPr>
                <w:rFonts w:cs="Arial CE"/>
                <w:sz w:val="18"/>
                <w:szCs w:val="18"/>
              </w:rPr>
              <w:t>Purpurascens</w:t>
            </w:r>
            <w:proofErr w:type="spellEnd"/>
            <w:r w:rsidRPr="00466296">
              <w:rPr>
                <w:rFonts w:cs="Arial CE"/>
                <w:sz w:val="18"/>
                <w:szCs w:val="18"/>
              </w:rPr>
              <w:t>´</w:t>
            </w:r>
          </w:p>
        </w:tc>
      </w:tr>
      <w:tr w:rsidR="00466296" w:rsidRPr="00466296" w:rsidTr="00466296">
        <w:trPr>
          <w:trHeight w:val="276"/>
        </w:trPr>
        <w:tc>
          <w:tcPr>
            <w:tcW w:w="3528" w:type="dxa"/>
            <w:tcBorders>
              <w:top w:val="nil"/>
              <w:left w:val="single" w:sz="4" w:space="0" w:color="auto"/>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proofErr w:type="spellStart"/>
            <w:r w:rsidRPr="00466296">
              <w:rPr>
                <w:rFonts w:cs="Arial CE"/>
                <w:sz w:val="18"/>
                <w:szCs w:val="18"/>
              </w:rPr>
              <w:t>Santolia</w:t>
            </w:r>
            <w:proofErr w:type="spellEnd"/>
            <w:r w:rsidRPr="00466296">
              <w:rPr>
                <w:rFonts w:cs="Arial CE"/>
                <w:sz w:val="18"/>
                <w:szCs w:val="18"/>
              </w:rPr>
              <w:t xml:space="preserve"> </w:t>
            </w:r>
            <w:proofErr w:type="spellStart"/>
            <w:r w:rsidRPr="00466296">
              <w:rPr>
                <w:rFonts w:cs="Arial CE"/>
                <w:sz w:val="18"/>
                <w:szCs w:val="18"/>
              </w:rPr>
              <w:t>chamaecyparissus</w:t>
            </w:r>
            <w:proofErr w:type="spellEnd"/>
            <w:r w:rsidRPr="00466296">
              <w:rPr>
                <w:rFonts w:cs="Arial CE"/>
                <w:sz w:val="18"/>
                <w:szCs w:val="18"/>
              </w:rPr>
              <w:t xml:space="preserve"> </w:t>
            </w:r>
          </w:p>
        </w:tc>
      </w:tr>
      <w:tr w:rsidR="00466296" w:rsidRPr="00466296" w:rsidTr="00466296">
        <w:trPr>
          <w:trHeight w:val="276"/>
        </w:trPr>
        <w:tc>
          <w:tcPr>
            <w:tcW w:w="3528" w:type="dxa"/>
            <w:tcBorders>
              <w:top w:val="nil"/>
              <w:left w:val="single" w:sz="4" w:space="0" w:color="auto"/>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proofErr w:type="spellStart"/>
            <w:r w:rsidRPr="00466296">
              <w:rPr>
                <w:rFonts w:cs="Arial CE"/>
                <w:sz w:val="18"/>
                <w:szCs w:val="18"/>
              </w:rPr>
              <w:t>Satureja</w:t>
            </w:r>
            <w:proofErr w:type="spellEnd"/>
            <w:r w:rsidRPr="00466296">
              <w:rPr>
                <w:rFonts w:cs="Arial CE"/>
                <w:sz w:val="18"/>
                <w:szCs w:val="18"/>
              </w:rPr>
              <w:t xml:space="preserve"> </w:t>
            </w:r>
            <w:proofErr w:type="spellStart"/>
            <w:r w:rsidRPr="00466296">
              <w:rPr>
                <w:rFonts w:cs="Arial CE"/>
                <w:sz w:val="18"/>
                <w:szCs w:val="18"/>
              </w:rPr>
              <w:t>montana</w:t>
            </w:r>
            <w:proofErr w:type="spellEnd"/>
          </w:p>
        </w:tc>
      </w:tr>
      <w:tr w:rsidR="00466296" w:rsidRPr="00466296" w:rsidTr="00466296">
        <w:trPr>
          <w:trHeight w:val="276"/>
        </w:trPr>
        <w:tc>
          <w:tcPr>
            <w:tcW w:w="3528" w:type="dxa"/>
            <w:tcBorders>
              <w:top w:val="nil"/>
              <w:left w:val="single" w:sz="4" w:space="0" w:color="auto"/>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proofErr w:type="spellStart"/>
            <w:r w:rsidRPr="00466296">
              <w:rPr>
                <w:rFonts w:cs="Arial CE"/>
                <w:sz w:val="18"/>
                <w:szCs w:val="18"/>
              </w:rPr>
              <w:t>Thymus</w:t>
            </w:r>
            <w:proofErr w:type="spellEnd"/>
            <w:r w:rsidRPr="00466296">
              <w:rPr>
                <w:rFonts w:cs="Arial CE"/>
                <w:sz w:val="18"/>
                <w:szCs w:val="18"/>
              </w:rPr>
              <w:t xml:space="preserve"> </w:t>
            </w:r>
            <w:proofErr w:type="spellStart"/>
            <w:r w:rsidRPr="00466296">
              <w:rPr>
                <w:rFonts w:cs="Arial CE"/>
                <w:sz w:val="18"/>
                <w:szCs w:val="18"/>
              </w:rPr>
              <w:t>pulegioides</w:t>
            </w:r>
            <w:proofErr w:type="spellEnd"/>
            <w:r w:rsidRPr="00466296">
              <w:rPr>
                <w:rFonts w:cs="Arial CE"/>
                <w:sz w:val="18"/>
                <w:szCs w:val="18"/>
              </w:rPr>
              <w:t xml:space="preserve"> ´</w:t>
            </w:r>
            <w:proofErr w:type="spellStart"/>
            <w:r w:rsidRPr="00466296">
              <w:rPr>
                <w:rFonts w:cs="Arial CE"/>
                <w:sz w:val="18"/>
                <w:szCs w:val="18"/>
              </w:rPr>
              <w:t>Tabor</w:t>
            </w:r>
            <w:proofErr w:type="spellEnd"/>
            <w:r w:rsidRPr="00466296">
              <w:rPr>
                <w:rFonts w:cs="Arial CE"/>
                <w:sz w:val="18"/>
                <w:szCs w:val="18"/>
              </w:rPr>
              <w:t xml:space="preserve">´ </w:t>
            </w:r>
          </w:p>
        </w:tc>
      </w:tr>
      <w:tr w:rsidR="00466296" w:rsidRPr="00466296" w:rsidTr="00466296">
        <w:trPr>
          <w:trHeight w:val="276"/>
        </w:trPr>
        <w:tc>
          <w:tcPr>
            <w:tcW w:w="3528" w:type="dxa"/>
            <w:tcBorders>
              <w:top w:val="nil"/>
              <w:left w:val="single" w:sz="4" w:space="0" w:color="auto"/>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proofErr w:type="spellStart"/>
            <w:r w:rsidRPr="00466296">
              <w:rPr>
                <w:rFonts w:cs="Arial CE"/>
                <w:sz w:val="18"/>
                <w:szCs w:val="18"/>
              </w:rPr>
              <w:t>Tyhmus</w:t>
            </w:r>
            <w:proofErr w:type="spellEnd"/>
            <w:r w:rsidRPr="00466296">
              <w:rPr>
                <w:rFonts w:cs="Arial CE"/>
                <w:sz w:val="18"/>
                <w:szCs w:val="18"/>
              </w:rPr>
              <w:t xml:space="preserve"> x </w:t>
            </w:r>
            <w:proofErr w:type="spellStart"/>
            <w:r w:rsidRPr="00466296">
              <w:rPr>
                <w:rFonts w:cs="Arial CE"/>
                <w:sz w:val="18"/>
                <w:szCs w:val="18"/>
              </w:rPr>
              <w:t>citriodorus</w:t>
            </w:r>
            <w:proofErr w:type="spellEnd"/>
            <w:r w:rsidRPr="00466296">
              <w:rPr>
                <w:rFonts w:cs="Arial CE"/>
                <w:sz w:val="18"/>
                <w:szCs w:val="18"/>
              </w:rPr>
              <w:t xml:space="preserve"> ´Aureus´ </w:t>
            </w:r>
          </w:p>
        </w:tc>
      </w:tr>
    </w:tbl>
    <w:p w:rsidR="0045417C" w:rsidRDefault="0045417C" w:rsidP="00133373">
      <w:pPr>
        <w:ind w:left="284" w:hanging="284"/>
        <w:rPr>
          <w:highlight w:val="yellow"/>
        </w:rPr>
      </w:pPr>
    </w:p>
    <w:p w:rsidR="0045417C" w:rsidRDefault="0045417C" w:rsidP="0045417C">
      <w:r w:rsidRPr="0045417C">
        <w:t>Záhony budou vysazeny mimo tuto etapu projektu</w:t>
      </w:r>
      <w:r w:rsidR="00445D36">
        <w:t xml:space="preserve"> financovaného z Operačního programu životní prostředí (OPŽP)</w:t>
      </w:r>
      <w:r w:rsidRPr="0045417C">
        <w:t xml:space="preserve">. </w:t>
      </w:r>
    </w:p>
    <w:p w:rsidR="00445D36" w:rsidRDefault="00445D36" w:rsidP="0045417C"/>
    <w:p w:rsidR="00445D36" w:rsidRDefault="00445D36" w:rsidP="0045417C"/>
    <w:p w:rsidR="00445D36" w:rsidRPr="00445D36" w:rsidRDefault="00445D36" w:rsidP="00445D36">
      <w:pPr>
        <w:rPr>
          <w:b/>
          <w:bCs/>
        </w:rPr>
      </w:pPr>
      <w:r w:rsidRPr="00445D36">
        <w:rPr>
          <w:b/>
          <w:bCs/>
        </w:rPr>
        <w:t xml:space="preserve">Předpokládaný rozsah obnovy památky: </w:t>
      </w:r>
    </w:p>
    <w:p w:rsidR="00445D36" w:rsidRDefault="00445D36" w:rsidP="00445D36">
      <w:r>
        <w:t>Projektová dokumentace je připravena pro památkovou obnovu dřevinné struktury parku a části trávníků. Jedná se o první koncepční návrh po mnoha letech. Budou obnoveny skupiny smrků, které byly vysázeny jako léčebné místo (pryskyřice působí blahodárně na dýchací cesty pacientů). Tyto smrky jsou poškozeny kůrovcem a objekt bude obohacen o druhově pestrou skladbu plodících keřů a stromů, které zvýší biodiverzitu území, aniž by poškodily památkovou podstatu úprav. Nejvýraznější bude ve východní části areálu navržená pohledová bariéra z keřů, která oddělí pohledově park a cestu. Další obnova stromů bude probíhat výměnou strom za strom na stejné místo.</w:t>
      </w:r>
    </w:p>
    <w:p w:rsidR="0021684D" w:rsidRDefault="0021684D" w:rsidP="00445D36"/>
    <w:p w:rsidR="0021684D" w:rsidRDefault="0021684D" w:rsidP="00445D36">
      <w:r w:rsidRPr="00640604">
        <w:t xml:space="preserve">Bude </w:t>
      </w:r>
      <w:r>
        <w:t>vy</w:t>
      </w:r>
      <w:r w:rsidRPr="00640604">
        <w:t>káceno 194 stromů z toho 163 na povolení ke kácení</w:t>
      </w:r>
      <w:r>
        <w:t xml:space="preserve"> dle zákona. Bude vysazeno 529 stromů a 1344 kusů keřů. </w:t>
      </w:r>
    </w:p>
    <w:p w:rsidR="00445D36" w:rsidRDefault="00445D36" w:rsidP="00445D36">
      <w:r>
        <w:t xml:space="preserve">Budou odstraněny pařezy u stávajících stromů a nad to 63 stávajících. Odstraněno bude 894 m2 keřů a 2100 m2 náletových dřevin a ruderálního porostu bude odstraněno 6350 m2. </w:t>
      </w:r>
    </w:p>
    <w:p w:rsidR="00445D36" w:rsidRDefault="00445D36" w:rsidP="00445D36">
      <w:r>
        <w:t>Nově bude vysazeno 529 stromů a 1811 keřů. Trávník bude obnoven na ploše 6500 m2, dále 1205 m nového trávníku po odstranění stávajících keřů a 6350 m2 po ruderálních porostech.</w:t>
      </w:r>
    </w:p>
    <w:p w:rsidR="00445D36" w:rsidRDefault="00445D36" w:rsidP="00445D36">
      <w:r>
        <w:t>U nově plánovaných výsadeb bude prováděna po tři roky následná péče.</w:t>
      </w:r>
    </w:p>
    <w:p w:rsidR="00445D36" w:rsidRDefault="00445D36" w:rsidP="00445D36">
      <w:r>
        <w:t>Tento projekt je připravován do operačního programu životní prostředí a nad rámec podpory budo</w:t>
      </w:r>
      <w:r w:rsidR="0021684D">
        <w:t>u</w:t>
      </w:r>
      <w:r>
        <w:t xml:space="preserve"> vysazeny trvalkové záhony před hlavní budovou léčebny na ploše 110 m2. Bude vysazen 1 exotický strom, který je nutný vysadit mimo tuto žádost.</w:t>
      </w:r>
    </w:p>
    <w:p w:rsidR="0045417C" w:rsidRDefault="0045417C" w:rsidP="00133373">
      <w:pPr>
        <w:ind w:left="284" w:hanging="284"/>
        <w:rPr>
          <w:highlight w:val="yellow"/>
        </w:rPr>
      </w:pPr>
    </w:p>
    <w:p w:rsidR="00445D36" w:rsidRPr="00445D36" w:rsidRDefault="00445D36" w:rsidP="00445D36">
      <w:pPr>
        <w:ind w:left="284" w:hanging="284"/>
        <w:rPr>
          <w:b/>
          <w:bCs/>
        </w:rPr>
      </w:pPr>
      <w:r w:rsidRPr="00445D36">
        <w:rPr>
          <w:b/>
          <w:bCs/>
        </w:rPr>
        <w:t xml:space="preserve">Předpokládaný přínos obnovy pro další využití památky: </w:t>
      </w:r>
    </w:p>
    <w:p w:rsidR="00445D36" w:rsidRDefault="00445D36" w:rsidP="00445D36">
      <w:pPr>
        <w:ind w:left="284" w:hanging="284"/>
      </w:pPr>
      <w:r>
        <w:t xml:space="preserve">Poskytování kvalitní následné zdravotní péče v areálu Odborného léčebného ústavu v Jevíčku v klidném prostředí parku. Výsadba nových jedinců je obnovou za stávající jedince, kteří odumřeli nebo jsou již dlouhodobě neperspektivní, v některých případech i provozně nebezpeční. </w:t>
      </w:r>
    </w:p>
    <w:p w:rsidR="00445D36" w:rsidRDefault="00445D36" w:rsidP="00445D36">
      <w:pPr>
        <w:ind w:left="284" w:hanging="284"/>
      </w:pPr>
    </w:p>
    <w:p w:rsidR="00445D36" w:rsidRDefault="00445D36" w:rsidP="00445D36">
      <w:pPr>
        <w:ind w:left="284" w:hanging="284"/>
      </w:pPr>
      <w:r>
        <w:t>U exotických dřevin, u kterých nejsou uznatelné náklady z projektu OPŽP, bude volena postupná výsadba mimo realizaci tohoto projektu.</w:t>
      </w:r>
    </w:p>
    <w:p w:rsidR="00445D36" w:rsidRDefault="00445D36" w:rsidP="00445D36">
      <w:pPr>
        <w:ind w:left="284" w:hanging="284"/>
      </w:pPr>
    </w:p>
    <w:p w:rsidR="000E7836" w:rsidRDefault="00445D36" w:rsidP="00445D36">
      <w:pPr>
        <w:ind w:left="284" w:hanging="284"/>
      </w:pPr>
      <w:r>
        <w:t>Realizací tohoto návrhu se po 100 letech obnoví původní struktura parku léčebny a vytvoří se prostředí pro další dlouhodobé fungování parku na původních principech. Především se obnoví skupiny smrků, které produkovaly pryskyřici, která je důležitá pro léčení pacientů v areálu.</w:t>
      </w:r>
    </w:p>
    <w:p w:rsidR="00445D36" w:rsidRDefault="00445D36" w:rsidP="00133373">
      <w:pPr>
        <w:ind w:left="284" w:hanging="284"/>
      </w:pPr>
    </w:p>
    <w:p w:rsidR="00445D36" w:rsidRDefault="00445D36" w:rsidP="00133373">
      <w:pPr>
        <w:ind w:left="284" w:hanging="284"/>
      </w:pPr>
    </w:p>
    <w:p w:rsidR="000E7836" w:rsidRPr="000E7836" w:rsidRDefault="000E7836" w:rsidP="005E5AC8">
      <w:pPr>
        <w:pStyle w:val="Odstavecseseznamem"/>
        <w:numPr>
          <w:ilvl w:val="0"/>
          <w:numId w:val="21"/>
        </w:numPr>
        <w:ind w:left="284" w:hanging="284"/>
        <w:rPr>
          <w:b/>
        </w:rPr>
      </w:pPr>
      <w:r w:rsidRPr="000E7836">
        <w:rPr>
          <w:b/>
        </w:rPr>
        <w:t>Celkové provozní řešení</w:t>
      </w:r>
    </w:p>
    <w:p w:rsidR="000E7836" w:rsidRPr="00B26CC9" w:rsidRDefault="000E7836" w:rsidP="000E7836">
      <w:r w:rsidRPr="00B26CC9">
        <w:lastRenderedPageBreak/>
        <w:t>Vstup do řešeného území je z několika míst, v návaznosti na okolní ces</w:t>
      </w:r>
      <w:r w:rsidR="000C2DAD" w:rsidRPr="00B26CC9">
        <w:t>tní síť. Hlavní vstup je však po hlavní silnici od Jevíčka</w:t>
      </w:r>
      <w:r w:rsidRPr="00B26CC9">
        <w:t>. Tento stav bude zachován.</w:t>
      </w:r>
    </w:p>
    <w:p w:rsidR="00A36F01" w:rsidRDefault="00A36F01" w:rsidP="00133373">
      <w:pPr>
        <w:ind w:left="284" w:hanging="284"/>
      </w:pPr>
    </w:p>
    <w:p w:rsidR="00A36F01" w:rsidRPr="000C2DAD" w:rsidRDefault="00A36F01" w:rsidP="005E5AC8">
      <w:pPr>
        <w:pStyle w:val="Odstavecseseznamem"/>
        <w:numPr>
          <w:ilvl w:val="0"/>
          <w:numId w:val="21"/>
        </w:numPr>
        <w:ind w:left="284" w:hanging="284"/>
        <w:rPr>
          <w:b/>
        </w:rPr>
      </w:pPr>
      <w:r w:rsidRPr="000C2DAD">
        <w:rPr>
          <w:b/>
        </w:rPr>
        <w:t>Bezbariérovost</w:t>
      </w:r>
    </w:p>
    <w:p w:rsidR="00A36F01" w:rsidRPr="000C2DAD" w:rsidRDefault="00A36F01" w:rsidP="00A36F01">
      <w:r w:rsidRPr="000C2DAD">
        <w:t>Objekt je bezbariérověpřístupný částečně.</w:t>
      </w:r>
    </w:p>
    <w:p w:rsidR="00A36F01" w:rsidRPr="000C2DAD" w:rsidRDefault="00A36F01" w:rsidP="00A36F01">
      <w:r w:rsidRPr="000C2DAD">
        <w:t>Velká část objektu je bezbariérově přístupná. Některé části vykazují převýšení, které neumožňují bezproblémový bezbariérový přístup – tyto místa budou označeny v informačním systému parku, bude také vyznačena trasa s bezbariérovým přístupem.</w:t>
      </w:r>
    </w:p>
    <w:p w:rsidR="00A36F01" w:rsidRPr="000C2DAD" w:rsidRDefault="00A36F01" w:rsidP="00A36F01">
      <w:r w:rsidRPr="000C2DAD">
        <w:t>V parku budou na vyznačených cestách zajištěny podmínky pro osoby se sníženou schopností pohybu a orientace v souladu s požadavky vyhlášky č. 369/2001 Sb., týkající se bezbariérového průchodu územím po hlavních chodnících a parkových cestách a dostupnosti hlavních částí parku. Členitý terén parku s velkým výškovým rozdílem a strmými svahy neumožňuje bezbariérové řešení všech cest – v rámci informačního systému parku budou vyznačeny trasy bezbariérových průchodů.</w:t>
      </w:r>
    </w:p>
    <w:p w:rsidR="00A36F01" w:rsidRPr="000C2DAD" w:rsidRDefault="00A36F01" w:rsidP="00A36F01">
      <w:r w:rsidRPr="000C2DAD">
        <w:t>Cesty s vyrovnávacími stupni jsou u vstupů do parku doplněny souběžnými rampami, které umožní snadnější pohyb s dětskými kočárky, případně imobilním na invalidním vozíku – v těchto místech však pouze s dopomocí další osoby.</w:t>
      </w:r>
    </w:p>
    <w:p w:rsidR="00DA4DC3" w:rsidRDefault="00DA4DC3" w:rsidP="00A36F01">
      <w:pPr>
        <w:rPr>
          <w:color w:val="FF0000"/>
          <w:highlight w:val="yellow"/>
        </w:rPr>
      </w:pPr>
    </w:p>
    <w:p w:rsidR="00F00CE7" w:rsidRPr="00F00CE7" w:rsidRDefault="00F00CE7" w:rsidP="005E5AC8">
      <w:pPr>
        <w:pStyle w:val="Odstavecseseznamem"/>
        <w:numPr>
          <w:ilvl w:val="0"/>
          <w:numId w:val="21"/>
        </w:numPr>
        <w:ind w:left="284" w:hanging="284"/>
        <w:rPr>
          <w:b/>
        </w:rPr>
      </w:pPr>
      <w:r w:rsidRPr="00F00CE7">
        <w:rPr>
          <w:b/>
        </w:rPr>
        <w:t>Bezpečnost při užívání stavby</w:t>
      </w:r>
    </w:p>
    <w:p w:rsidR="00F00CE7" w:rsidRPr="00CB76AA" w:rsidRDefault="00F00CE7" w:rsidP="00F00CE7">
      <w:r>
        <w:t>Stavba je navržena a bude provedena takovým způsobem, aby při jejím užívání nebo provozu nevznikalo nepřijatelné nebezpečí nehod nebo poškození, např. uklouznutím, pádem, nárazem, popálením, zásahem elektrickým proudem. Během užívání stavby budou dodrženy veškeré příslušné legislativní předpisy.</w:t>
      </w:r>
    </w:p>
    <w:p w:rsidR="00A36F01" w:rsidRPr="00511189" w:rsidRDefault="00A36F01" w:rsidP="00A36F01">
      <w:pPr>
        <w:pStyle w:val="Nadpis4"/>
        <w:ind w:left="284" w:hanging="284"/>
      </w:pPr>
      <w:r w:rsidRPr="00511189">
        <w:t>Obecně</w:t>
      </w:r>
    </w:p>
    <w:p w:rsidR="00A36F01" w:rsidRPr="00664280" w:rsidRDefault="00A36F01" w:rsidP="00A36F01">
      <w:pPr>
        <w:ind w:left="284" w:hanging="284"/>
      </w:pPr>
      <w:r w:rsidRPr="00664280">
        <w:t xml:space="preserve">Při výstavbě budou voleny jednoduché a ověřené technologické postupy, obvyklé na stavbách obdobného charakteru. Při práci na realizaci budou dodrženy ČSN 73 6110, popřípadě ČSN 73 </w:t>
      </w:r>
      <w:smartTag w:uri="urn:schemas-microsoft-com:office:smarttags" w:element="metricconverter">
        <w:smartTagPr>
          <w:attr w:name="ProductID" w:val="6108 a"/>
        </w:smartTagPr>
        <w:r w:rsidRPr="00664280">
          <w:t>6108 a</w:t>
        </w:r>
      </w:smartTag>
      <w:r w:rsidRPr="00664280">
        <w:t xml:space="preserve"> další normy týkající se zpevněných ploch a komunikací, ČSN 83 9011, ČSN 83 9021, ČSN 83 9031, ČSN 83 9051, ČSN 83 9061 a další normy týkající se zahradnických úprav a zásahů do zeleně. </w:t>
      </w:r>
    </w:p>
    <w:p w:rsidR="00A36F01" w:rsidRPr="00664280" w:rsidRDefault="00A36F01" w:rsidP="00A36F01">
      <w:pPr>
        <w:pStyle w:val="Nadpis4"/>
        <w:ind w:left="284" w:hanging="284"/>
      </w:pPr>
      <w:r w:rsidRPr="00664280">
        <w:t>Bezpečnost práce</w:t>
      </w:r>
    </w:p>
    <w:p w:rsidR="00A36F01" w:rsidRDefault="00A36F01" w:rsidP="00A36F01">
      <w:pPr>
        <w:ind w:left="284" w:hanging="284"/>
      </w:pPr>
      <w:r w:rsidRPr="00664280">
        <w:t>Práce budou prováděny v souladu se Zákoníkem práce, §132 a §138 a vyhláškou č.324/1990 Sb. Dále v souladu s nařízením vlády č. 28/2002 Sb. a dalšími předpisy. Především se jedná o zajištění bezpečnosti při mýcení dřevin, demolicích a výkopových pracích.</w:t>
      </w:r>
    </w:p>
    <w:p w:rsidR="000E7836" w:rsidRPr="00664280" w:rsidRDefault="000E7836" w:rsidP="000E7836">
      <w:pPr>
        <w:pStyle w:val="Nadpis4"/>
        <w:ind w:left="284" w:hanging="284"/>
      </w:pPr>
      <w:r>
        <w:t>Ochrana životního prostředí</w:t>
      </w:r>
    </w:p>
    <w:p w:rsidR="000E7836" w:rsidRPr="000C2DAD" w:rsidRDefault="000E7836" w:rsidP="000E7836">
      <w:r w:rsidRPr="000C2DAD">
        <w:t>Při provádění stavby se musí brát v úvahu okolní prostředí. Je nutné dodržovat všechny předpisy a vyhlášky týkající se provádění staveb a ochrany životního prostředí a dále předpisy o bezpečnosti práce. V průběhu realizace budou vznikat běžné staveništní odpady, které budou odváženy na řízené skládky k tomu určené. Realizační firma nebo osoby angažované v realizaci stavby budou užívat mobilní WC. S veškerými odpady, které vzniknou při výstavbě a provozu objektu, bude nakládáno v souladu se zákonem č. 185/2001 Sb. O odpadech, jeho prováděcími předpisy a předpisy souvisejícími vyhláška MŽP č. 381/2001 Sb. a č. 383/2001 Sb. Stavební suť a další odpady, které je možno recyklovat budou recyklovány u příslušné odborné firmy. Obaly stavebních materiálů budou odváženy na řízené skládky k tomu určené. Dopravní prostředky musí mít ložnou plochu zakrytu plachtou nebo musí být uzavřeny. Zároveň budou dopravní prostředky při odjezdu na veřejnou komunikaci očištěny. Skladovaný prašný materiál bude řádně zakryt a při manipulaci s ním bude pokud možno zkrápěn vodou, aby se zamezilo nadměrné prašnosti.</w:t>
      </w:r>
    </w:p>
    <w:p w:rsidR="00A36F01" w:rsidRPr="00664280" w:rsidRDefault="00A36F01" w:rsidP="00A36F01">
      <w:pPr>
        <w:pStyle w:val="Nadpis4"/>
        <w:ind w:left="284" w:hanging="284"/>
      </w:pPr>
      <w:r w:rsidRPr="00664280">
        <w:t>Technické vybavení, inženýrské sítě</w:t>
      </w:r>
    </w:p>
    <w:p w:rsidR="00A36F01" w:rsidRPr="00664280" w:rsidRDefault="00A36F01" w:rsidP="008E23BF">
      <w:r w:rsidRPr="00664280">
        <w:t xml:space="preserve">Zhotovitel prací je před jejich započetím povinen požádat správce sítí o lokalizaci a vytýčení všech podzemních vedení v území dotčeném </w:t>
      </w:r>
      <w:proofErr w:type="gramStart"/>
      <w:r w:rsidRPr="00664280">
        <w:t>pracemi.V případě</w:t>
      </w:r>
      <w:proofErr w:type="gramEnd"/>
      <w:r>
        <w:t>,</w:t>
      </w:r>
      <w:r w:rsidRPr="00664280">
        <w:t xml:space="preserve"> že by mohlo dojít k jejich poškození, je zhotovitel povinen postupovat tak a použít takových prostředků aby k němu nedošlo. V případě, že dojde k poškození vedení, bude oprava financována z prostředků zhotovitele. </w:t>
      </w:r>
    </w:p>
    <w:p w:rsidR="00A36F01" w:rsidRPr="00664280" w:rsidRDefault="00A36F01" w:rsidP="008E23BF">
      <w:r w:rsidRPr="00664280">
        <w:t>Pokud dojde v průběhu prací k odhalení nepopsaného, nezakresleného, nebo špatně lokalizovaného vedení nebo sítí, je zhotovitel povinen toto dále respektovat a bezprostředně uvědomit správce daného rozvodu a řídit se jeho pokyny.</w:t>
      </w:r>
    </w:p>
    <w:p w:rsidR="00A36F01" w:rsidRPr="00664280" w:rsidRDefault="00A36F01" w:rsidP="00A36F01">
      <w:pPr>
        <w:pStyle w:val="Nadpis4"/>
        <w:ind w:left="284" w:hanging="284"/>
      </w:pPr>
      <w:r w:rsidRPr="00664280">
        <w:t>Normy a požadavky</w:t>
      </w:r>
    </w:p>
    <w:p w:rsidR="00A36F01" w:rsidRPr="00664280" w:rsidRDefault="00A36F01" w:rsidP="00A36F01">
      <w:pPr>
        <w:ind w:left="284" w:hanging="284"/>
      </w:pPr>
      <w:r w:rsidRPr="00664280">
        <w:t>Při provádění všech prací budou dodržovány veškeré platné normy, zákony a obecně závazné předpisy vztahující se k dané fázi, činnosti, postupu, prvku a provedení. Dojde-li k rozporu ve výkladu či znění dvou a více souběžných předpisů, bude se zhotovitel řídit přísnějším zněním.</w:t>
      </w:r>
    </w:p>
    <w:p w:rsidR="00A36F01" w:rsidRPr="00664280" w:rsidRDefault="00A36F01" w:rsidP="00A36F01">
      <w:pPr>
        <w:ind w:left="284" w:hanging="284"/>
      </w:pPr>
      <w:r>
        <w:t>Během procesu navrhování</w:t>
      </w:r>
      <w:r w:rsidRPr="00664280">
        <w:t xml:space="preserve"> nelze potlačit a zcela eliminovat veškeré problémy, které mohou nastat </w:t>
      </w:r>
      <w:r>
        <w:t>při realizaci projektu, veškeré</w:t>
      </w:r>
      <w:r w:rsidRPr="00664280">
        <w:t xml:space="preserve"> vzniklé problémy, které nelze řešit standard</w:t>
      </w:r>
      <w:r>
        <w:t>ními postupy budou konzultovány</w:t>
      </w:r>
      <w:r w:rsidRPr="00664280">
        <w:t xml:space="preserve"> s autorem projektové dokumentace.</w:t>
      </w:r>
    </w:p>
    <w:p w:rsidR="00A36F01" w:rsidRPr="00664280" w:rsidRDefault="00A36F01" w:rsidP="00A36F01">
      <w:pPr>
        <w:ind w:left="284" w:hanging="284"/>
      </w:pPr>
      <w:r w:rsidRPr="00664280">
        <w:lastRenderedPageBreak/>
        <w:t>Veškeré práce, výběr materiálu, jeho vlastnosti, jakožto i ostatní kvalitativní a bezpečnostní faktory budou splňovat příslušné normy ČSN / DIN, níže jsou uvedeny normy usměrňující tyto požadavky pro vegetační úpravy v krajině, počítaje v to i sídla, tj. v zastavěném i nezastavěném území.  Veškeré práce, výběr materiálu, jeho vlastnosti, jakožto i ostatní kvalitativní a bezpečnostní faktory, které nejsou součástí těchto níže uvedených norem, budou probíhat podle norem ČSN / DIN vztahujících se k danému prvku a postupu.</w:t>
      </w:r>
    </w:p>
    <w:p w:rsidR="00A36F01" w:rsidRPr="00664280" w:rsidRDefault="00A36F01" w:rsidP="00A36F01">
      <w:pPr>
        <w:pStyle w:val="Nadpis4"/>
        <w:ind w:left="284" w:hanging="284"/>
      </w:pPr>
      <w:r w:rsidRPr="00664280">
        <w:t>Ochrana sítí technického vybavení</w:t>
      </w:r>
    </w:p>
    <w:p w:rsidR="00A36F01" w:rsidRPr="00664280" w:rsidRDefault="00A36F01" w:rsidP="00A36F01">
      <w:pPr>
        <w:ind w:left="284" w:hanging="284"/>
      </w:pPr>
      <w:r w:rsidRPr="00664280">
        <w:t xml:space="preserve">Návrh výsadeb stromů respektuje ochranná pásma inženýrských sítí i jejich </w:t>
      </w:r>
      <w:r w:rsidRPr="00A90B5F">
        <w:t>prostorové uspořádání v zastavěném území dle</w:t>
      </w:r>
      <w:r w:rsidRPr="00664280">
        <w:t xml:space="preserve"> ČSN 73 60 05.  </w:t>
      </w:r>
    </w:p>
    <w:p w:rsidR="00A36F01" w:rsidRPr="00664280" w:rsidRDefault="00A36F01" w:rsidP="00A36F01">
      <w:pPr>
        <w:ind w:left="284" w:hanging="284"/>
      </w:pPr>
    </w:p>
    <w:p w:rsidR="00A36F01" w:rsidRPr="00664280" w:rsidRDefault="00A36F01" w:rsidP="005E5AC8">
      <w:pPr>
        <w:pStyle w:val="Odstavecseseznamem"/>
        <w:numPr>
          <w:ilvl w:val="0"/>
          <w:numId w:val="4"/>
        </w:numPr>
        <w:ind w:left="284" w:hanging="284"/>
      </w:pPr>
      <w:r w:rsidRPr="00664280">
        <w:t xml:space="preserve">1,5 m na obě strany od obrysu vedení vnějšího vodiče telekomunikačních rozvodů (případně 1 m – je-li použita chránička a </w:t>
      </w:r>
      <w:proofErr w:type="spellStart"/>
      <w:r w:rsidRPr="00664280">
        <w:t>protikořenové</w:t>
      </w:r>
      <w:proofErr w:type="spellEnd"/>
      <w:r w:rsidRPr="00664280">
        <w:t xml:space="preserve"> fólie)</w:t>
      </w:r>
    </w:p>
    <w:p w:rsidR="00A36F01" w:rsidRPr="00664280" w:rsidRDefault="00A36F01" w:rsidP="005E5AC8">
      <w:pPr>
        <w:pStyle w:val="Odstavecseseznamem"/>
        <w:numPr>
          <w:ilvl w:val="0"/>
          <w:numId w:val="4"/>
        </w:numPr>
        <w:ind w:left="284" w:hanging="284"/>
      </w:pPr>
      <w:r w:rsidRPr="00664280">
        <w:t>1,0 m na obě strany od obrysu vedení plynového potrubí NTL a STL</w:t>
      </w:r>
    </w:p>
    <w:p w:rsidR="00A36F01" w:rsidRPr="00664280" w:rsidRDefault="00A36F01" w:rsidP="005E5AC8">
      <w:pPr>
        <w:pStyle w:val="Odstavecseseznamem"/>
        <w:numPr>
          <w:ilvl w:val="0"/>
          <w:numId w:val="4"/>
        </w:numPr>
        <w:ind w:left="284" w:hanging="284"/>
      </w:pPr>
      <w:r w:rsidRPr="00664280">
        <w:t>1,5 m na obě strany od obrysu vedení vnějšího límce vodovodního řadu a kanalizační stoky do průměru 500 mm</w:t>
      </w:r>
    </w:p>
    <w:p w:rsidR="00A36F01" w:rsidRPr="00664280" w:rsidRDefault="00A36F01" w:rsidP="005E5AC8">
      <w:pPr>
        <w:pStyle w:val="Odstavecseseznamem"/>
        <w:numPr>
          <w:ilvl w:val="0"/>
          <w:numId w:val="4"/>
        </w:numPr>
        <w:ind w:left="284" w:hanging="284"/>
      </w:pPr>
      <w:r w:rsidRPr="00664280">
        <w:t>2,5 m na obě strany od obrysu vedení vnějšího límce teplovodu</w:t>
      </w:r>
    </w:p>
    <w:p w:rsidR="00A36F01" w:rsidRPr="00664280" w:rsidRDefault="00A36F01" w:rsidP="00A36F01">
      <w:pPr>
        <w:ind w:left="284" w:hanging="284"/>
      </w:pPr>
    </w:p>
    <w:p w:rsidR="00A36F01" w:rsidRDefault="00A36F01" w:rsidP="00A36F01">
      <w:pPr>
        <w:ind w:left="284" w:hanging="284"/>
      </w:pPr>
      <w:r w:rsidRPr="00664280">
        <w:t>Před výsadbou je třeba požádat správce sítí o jejich vytyčení a dřeviny vysadit do předepsané vzdálenosti.</w:t>
      </w:r>
    </w:p>
    <w:p w:rsidR="00A36F01" w:rsidRPr="00664280" w:rsidRDefault="00A36F01" w:rsidP="00A36F01">
      <w:pPr>
        <w:ind w:left="284" w:hanging="284"/>
      </w:pPr>
      <w:r w:rsidRPr="00664280">
        <w:t>Před zahá</w:t>
      </w:r>
      <w:r>
        <w:t>jením stavebních prací je nutno:</w:t>
      </w:r>
    </w:p>
    <w:p w:rsidR="00A36F01" w:rsidRPr="00664280" w:rsidRDefault="00A36F01" w:rsidP="005E5AC8">
      <w:pPr>
        <w:pStyle w:val="Odstavecseseznamem"/>
        <w:numPr>
          <w:ilvl w:val="0"/>
          <w:numId w:val="4"/>
        </w:numPr>
        <w:ind w:left="284" w:hanging="284"/>
      </w:pPr>
      <w:r w:rsidRPr="00664280">
        <w:t>zajistit vytýčení podzemních vedení od jejich správců nebo majitelů</w:t>
      </w:r>
    </w:p>
    <w:p w:rsidR="00A36F01" w:rsidRPr="00664280" w:rsidRDefault="00A36F01" w:rsidP="005E5AC8">
      <w:pPr>
        <w:pStyle w:val="Odstavecseseznamem"/>
        <w:numPr>
          <w:ilvl w:val="0"/>
          <w:numId w:val="4"/>
        </w:numPr>
        <w:ind w:left="284" w:hanging="284"/>
      </w:pPr>
      <w:r w:rsidRPr="00664280">
        <w:t>zajistit dopravní značení v případech omezení dopravy</w:t>
      </w:r>
    </w:p>
    <w:p w:rsidR="00A36F01" w:rsidRPr="00664280" w:rsidRDefault="00A36F01" w:rsidP="005E5AC8">
      <w:pPr>
        <w:pStyle w:val="Odstavecseseznamem"/>
        <w:numPr>
          <w:ilvl w:val="0"/>
          <w:numId w:val="4"/>
        </w:numPr>
        <w:ind w:left="284" w:hanging="284"/>
      </w:pPr>
      <w:r w:rsidRPr="00664280">
        <w:t>zajistit pro dodavatele přístup na dotčené parcely</w:t>
      </w:r>
    </w:p>
    <w:p w:rsidR="00A36F01" w:rsidRPr="00664280" w:rsidRDefault="00A36F01" w:rsidP="005E5AC8">
      <w:pPr>
        <w:pStyle w:val="Odstavecseseznamem"/>
        <w:numPr>
          <w:ilvl w:val="0"/>
          <w:numId w:val="4"/>
        </w:numPr>
        <w:ind w:left="284" w:hanging="284"/>
      </w:pPr>
      <w:r w:rsidRPr="00664280">
        <w:t>označit omezení přístupu ke stavebním rýhám a zákaz vstupu nepovolaným osobám</w:t>
      </w:r>
    </w:p>
    <w:p w:rsidR="00A36F01" w:rsidRPr="00664280" w:rsidRDefault="00A36F01" w:rsidP="00A36F01">
      <w:pPr>
        <w:pStyle w:val="Nadpis4"/>
        <w:ind w:left="284" w:hanging="284"/>
      </w:pPr>
      <w:r w:rsidRPr="00664280">
        <w:t>Ochrana stromů při stavební činnosti</w:t>
      </w:r>
    </w:p>
    <w:p w:rsidR="00A36F01" w:rsidRPr="00664280" w:rsidRDefault="00A36F01" w:rsidP="00A36F01">
      <w:pPr>
        <w:ind w:left="284" w:hanging="284"/>
      </w:pPr>
      <w:r w:rsidRPr="00664280">
        <w:t xml:space="preserve">U stromů, které budou v blízkosti prováděných terénních a stavebních prací, bude nezbytná ochrana při stavebních činnostech (dle normy ČSN </w:t>
      </w:r>
      <w:r>
        <w:t>83 9061</w:t>
      </w:r>
      <w:r w:rsidRPr="00664280">
        <w:t xml:space="preserve"> – Ochrana stromů, porostů a </w:t>
      </w:r>
      <w:r>
        <w:t xml:space="preserve">vegetačních </w:t>
      </w:r>
      <w:r w:rsidRPr="00664280">
        <w:t>ploch při stavebních činnostech). Jedná se především o:</w:t>
      </w:r>
    </w:p>
    <w:p w:rsidR="00A36F01" w:rsidRPr="00664280" w:rsidRDefault="00A36F01" w:rsidP="005E5AC8">
      <w:pPr>
        <w:pStyle w:val="Odstavecseseznamem"/>
        <w:numPr>
          <w:ilvl w:val="0"/>
          <w:numId w:val="5"/>
        </w:numPr>
        <w:ind w:left="284" w:hanging="284"/>
      </w:pPr>
      <w:r w:rsidRPr="00664280">
        <w:t>ochranu stromu před mechanickým poškozením (bednění)</w:t>
      </w:r>
    </w:p>
    <w:p w:rsidR="00A36F01" w:rsidRPr="00664280" w:rsidRDefault="00A36F01" w:rsidP="005E5AC8">
      <w:pPr>
        <w:pStyle w:val="Odstavecseseznamem"/>
        <w:numPr>
          <w:ilvl w:val="0"/>
          <w:numId w:val="5"/>
        </w:numPr>
        <w:ind w:left="284" w:hanging="284"/>
      </w:pPr>
      <w:r w:rsidRPr="00664280">
        <w:t>ochranu kořenového prostoru:</w:t>
      </w:r>
    </w:p>
    <w:p w:rsidR="00A36F01" w:rsidRPr="00664280" w:rsidRDefault="00A36F01" w:rsidP="005E5AC8">
      <w:pPr>
        <w:pStyle w:val="Odstavecseseznamem"/>
        <w:numPr>
          <w:ilvl w:val="0"/>
          <w:numId w:val="5"/>
        </w:numPr>
        <w:ind w:left="284" w:hanging="284"/>
      </w:pPr>
      <w:r w:rsidRPr="00664280">
        <w:t>proti snižování terénu</w:t>
      </w:r>
    </w:p>
    <w:p w:rsidR="00A36F01" w:rsidRPr="00664280" w:rsidRDefault="00A36F01" w:rsidP="005E5AC8">
      <w:pPr>
        <w:pStyle w:val="Odstavecseseznamem"/>
        <w:numPr>
          <w:ilvl w:val="0"/>
          <w:numId w:val="5"/>
        </w:numPr>
        <w:ind w:left="284" w:hanging="284"/>
      </w:pPr>
      <w:r w:rsidRPr="00664280">
        <w:t>při hloubení stavebních jam a jiných hloubených výkopů</w:t>
      </w:r>
    </w:p>
    <w:p w:rsidR="00A36F01" w:rsidRPr="00664280" w:rsidRDefault="00A36F01" w:rsidP="005E5AC8">
      <w:pPr>
        <w:pStyle w:val="Odstavecseseznamem"/>
        <w:numPr>
          <w:ilvl w:val="0"/>
          <w:numId w:val="5"/>
        </w:numPr>
        <w:ind w:left="284" w:hanging="284"/>
      </w:pPr>
      <w:r w:rsidRPr="00664280">
        <w:t>při zřizování základů stavebních objektů</w:t>
      </w:r>
    </w:p>
    <w:p w:rsidR="00A36F01" w:rsidRPr="00664280" w:rsidRDefault="00A36F01" w:rsidP="005E5AC8">
      <w:pPr>
        <w:pStyle w:val="Odstavecseseznamem"/>
        <w:numPr>
          <w:ilvl w:val="0"/>
          <w:numId w:val="5"/>
        </w:numPr>
        <w:ind w:left="284" w:hanging="284"/>
      </w:pPr>
      <w:r w:rsidRPr="00664280">
        <w:t>při dočasném zatížení</w:t>
      </w:r>
    </w:p>
    <w:p w:rsidR="00A36F01" w:rsidRDefault="00A36F01" w:rsidP="005E5AC8">
      <w:pPr>
        <w:pStyle w:val="Odstavecseseznamem"/>
        <w:numPr>
          <w:ilvl w:val="0"/>
          <w:numId w:val="5"/>
        </w:numPr>
        <w:ind w:left="284" w:hanging="284"/>
      </w:pPr>
      <w:r w:rsidRPr="00664280">
        <w:t>při uzavření půdního krytu stavebními konstrukcemi</w:t>
      </w:r>
    </w:p>
    <w:p w:rsidR="00D42D51" w:rsidRDefault="00D42D51" w:rsidP="00D42D51">
      <w:pPr>
        <w:pStyle w:val="Odstavecseseznamem"/>
        <w:ind w:left="284"/>
      </w:pPr>
    </w:p>
    <w:p w:rsidR="00A36F01" w:rsidRPr="00664280" w:rsidRDefault="00A36F01" w:rsidP="00A36F01">
      <w:pPr>
        <w:pStyle w:val="Nadpis4"/>
        <w:ind w:left="284" w:hanging="284"/>
      </w:pPr>
      <w:r w:rsidRPr="00664280">
        <w:t>Druhové složení, parametry výpěstků a technologie založení</w:t>
      </w:r>
    </w:p>
    <w:p w:rsidR="00A36F01" w:rsidRPr="00664280" w:rsidRDefault="00A36F01" w:rsidP="00A36F01">
      <w:pPr>
        <w:ind w:left="284" w:hanging="284"/>
      </w:pPr>
      <w:r w:rsidRPr="00664280">
        <w:t>Při zakládání vegetačních prvků a při následné péči je třeba postupovat v souladu s oborovými normami:</w:t>
      </w:r>
    </w:p>
    <w:p w:rsidR="00A36F01" w:rsidRDefault="00A36F01" w:rsidP="005E5AC8">
      <w:pPr>
        <w:pStyle w:val="Odstavecseseznamem"/>
        <w:numPr>
          <w:ilvl w:val="0"/>
          <w:numId w:val="6"/>
        </w:numPr>
        <w:ind w:left="284" w:hanging="284"/>
      </w:pPr>
      <w:r w:rsidRPr="00664280">
        <w:t>ČSN 83 9011</w:t>
      </w:r>
      <w:r w:rsidRPr="00664280">
        <w:tab/>
        <w:t>Technolog</w:t>
      </w:r>
      <w:r>
        <w:t xml:space="preserve">ie vegetačních úprav v krajině - </w:t>
      </w:r>
      <w:r w:rsidRPr="00664280">
        <w:t xml:space="preserve">Práce s půdou, Praha, Český normalizační institut, </w:t>
      </w:r>
      <w:r>
        <w:tab/>
      </w:r>
      <w:r>
        <w:tab/>
      </w:r>
      <w:r w:rsidRPr="00664280">
        <w:t>2006</w:t>
      </w:r>
    </w:p>
    <w:p w:rsidR="00A36F01" w:rsidRPr="00664280" w:rsidRDefault="00A36F01" w:rsidP="005E5AC8">
      <w:pPr>
        <w:pStyle w:val="Odstavecseseznamem"/>
        <w:numPr>
          <w:ilvl w:val="0"/>
          <w:numId w:val="6"/>
        </w:numPr>
        <w:ind w:left="284" w:hanging="284"/>
      </w:pPr>
      <w:r w:rsidRPr="00664280">
        <w:t>ČSN 83 9021</w:t>
      </w:r>
      <w:r w:rsidRPr="00664280">
        <w:tab/>
        <w:t>Technolog</w:t>
      </w:r>
      <w:r>
        <w:t xml:space="preserve">ie vegetačních úprav v krajině - </w:t>
      </w:r>
      <w:r w:rsidRPr="00664280">
        <w:t xml:space="preserve">Rostliny a jejich výsadba, Praha, Český normalizační </w:t>
      </w:r>
      <w:r>
        <w:tab/>
      </w:r>
      <w:r>
        <w:tab/>
      </w:r>
      <w:r w:rsidRPr="00664280">
        <w:t>institut, 2006</w:t>
      </w:r>
    </w:p>
    <w:p w:rsidR="00A36F01" w:rsidRPr="00664280" w:rsidRDefault="00A36F01" w:rsidP="005E5AC8">
      <w:pPr>
        <w:pStyle w:val="Odstavecseseznamem"/>
        <w:numPr>
          <w:ilvl w:val="0"/>
          <w:numId w:val="6"/>
        </w:numPr>
        <w:ind w:left="284" w:hanging="284"/>
      </w:pPr>
      <w:r w:rsidRPr="00664280">
        <w:t>ČSN 83 9031</w:t>
      </w:r>
      <w:r w:rsidRPr="00664280">
        <w:tab/>
        <w:t>Technolog</w:t>
      </w:r>
      <w:r>
        <w:t xml:space="preserve">ie vegetačních úprav v krajině - </w:t>
      </w:r>
      <w:r w:rsidRPr="00664280">
        <w:t xml:space="preserve">Trávníky a jejich zakládání, Praha, Český </w:t>
      </w:r>
      <w:r>
        <w:tab/>
      </w:r>
      <w:r>
        <w:tab/>
      </w:r>
      <w:r>
        <w:tab/>
      </w:r>
      <w:r w:rsidRPr="00664280">
        <w:t>normalizační institut, 2006</w:t>
      </w:r>
    </w:p>
    <w:p w:rsidR="00A36F01" w:rsidRPr="00664280" w:rsidRDefault="00A36F01" w:rsidP="005E5AC8">
      <w:pPr>
        <w:pStyle w:val="Odstavecseseznamem"/>
        <w:numPr>
          <w:ilvl w:val="0"/>
          <w:numId w:val="6"/>
        </w:numPr>
        <w:ind w:left="284" w:hanging="284"/>
      </w:pPr>
      <w:r w:rsidRPr="00664280">
        <w:t>ČSN 83 90</w:t>
      </w:r>
      <w:r>
        <w:t>4</w:t>
      </w:r>
      <w:r w:rsidRPr="00664280">
        <w:t>1</w:t>
      </w:r>
      <w:r w:rsidRPr="00664280">
        <w:tab/>
      </w:r>
      <w:r>
        <w:t xml:space="preserve">Technologie vegetačních úprav v krajině - Technicko-biologické způsoby stabilizace terénu - </w:t>
      </w:r>
      <w:r>
        <w:tab/>
      </w:r>
      <w:r>
        <w:tab/>
        <w:t xml:space="preserve">Stabilizace výsevy, výsadbami, konstrukcemi ze živých a neživých materiálů a stavebních </w:t>
      </w:r>
      <w:r>
        <w:tab/>
      </w:r>
      <w:r>
        <w:tab/>
        <w:t xml:space="preserve">prvků, kombinované konstrukce, </w:t>
      </w:r>
      <w:r w:rsidRPr="00664280">
        <w:t>Praha, Český normalizační institut, 2006</w:t>
      </w:r>
    </w:p>
    <w:p w:rsidR="00A36F01" w:rsidRDefault="00A36F01" w:rsidP="005E5AC8">
      <w:pPr>
        <w:pStyle w:val="Odstavecseseznamem"/>
        <w:numPr>
          <w:ilvl w:val="0"/>
          <w:numId w:val="6"/>
        </w:numPr>
        <w:ind w:left="284" w:hanging="284"/>
      </w:pPr>
      <w:r w:rsidRPr="00664280">
        <w:t>ČSN 83 9051</w:t>
      </w:r>
      <w:r w:rsidRPr="00664280">
        <w:tab/>
        <w:t>Technolog</w:t>
      </w:r>
      <w:r>
        <w:t xml:space="preserve">ie vegetačních úprav v krajině - </w:t>
      </w:r>
      <w:r w:rsidRPr="00664280">
        <w:t>Rozvojová a udr</w:t>
      </w:r>
      <w:r>
        <w:t>žovací péče o vegetační plochy;</w:t>
      </w:r>
      <w:r>
        <w:tab/>
      </w:r>
      <w:r>
        <w:tab/>
      </w:r>
      <w:r w:rsidRPr="00664280">
        <w:t>Praha, Český normalizační institut, 2006</w:t>
      </w:r>
    </w:p>
    <w:p w:rsidR="00A36F01" w:rsidRPr="00664280" w:rsidRDefault="00A36F01" w:rsidP="005E5AC8">
      <w:pPr>
        <w:pStyle w:val="Odstavecseseznamem"/>
        <w:numPr>
          <w:ilvl w:val="0"/>
          <w:numId w:val="6"/>
        </w:numPr>
        <w:ind w:left="284" w:hanging="284"/>
      </w:pPr>
      <w:r w:rsidRPr="00664280">
        <w:t>Č</w:t>
      </w:r>
      <w:r>
        <w:t>S</w:t>
      </w:r>
      <w:r w:rsidRPr="00664280">
        <w:t>N 464902-1</w:t>
      </w:r>
      <w:r w:rsidRPr="00664280">
        <w:tab/>
        <w:t>Výpěstky okrasných rostlin – všeobecná ustanovení a ukazatele jakosti. 2001. 33s</w:t>
      </w:r>
    </w:p>
    <w:p w:rsidR="00A36F01" w:rsidRPr="00664280" w:rsidRDefault="00A36F01" w:rsidP="00A36F01">
      <w:pPr>
        <w:ind w:left="284" w:hanging="284"/>
      </w:pPr>
    </w:p>
    <w:p w:rsidR="00A36F01" w:rsidRPr="00664280" w:rsidRDefault="00A36F01" w:rsidP="00A36F01">
      <w:pPr>
        <w:ind w:left="284" w:hanging="284"/>
      </w:pPr>
      <w:r w:rsidRPr="00664280">
        <w:t>Pro jednotlivé vegetační prvky byla stanovena druhová skladba, parametry výpěstků a technologie založení.</w:t>
      </w:r>
    </w:p>
    <w:p w:rsidR="00A36F01" w:rsidRPr="00664280" w:rsidRDefault="00A36F01" w:rsidP="00A36F01">
      <w:pPr>
        <w:pStyle w:val="Nadpis4"/>
        <w:ind w:left="284" w:hanging="284"/>
      </w:pPr>
      <w:r w:rsidRPr="00664280">
        <w:t>Ošetření vybraných dřevin</w:t>
      </w:r>
    </w:p>
    <w:p w:rsidR="00A36F01" w:rsidRDefault="00A36F01" w:rsidP="00A36F01">
      <w:pPr>
        <w:ind w:left="284" w:hanging="284"/>
        <w:rPr>
          <w:rFonts w:cs="Tahoma"/>
          <w:bCs/>
        </w:rPr>
      </w:pPr>
      <w:r>
        <w:rPr>
          <w:rFonts w:cs="Tahoma"/>
          <w:bCs/>
        </w:rPr>
        <w:t>Při ošetření dřevin je nutné brát zřetel na dodržení vhodné doby řezu a řez realizovat za optimálních klimatických podmínek, ošetření provádět mimo období hnízdění ptactva. Ošetření b</w:t>
      </w:r>
      <w:r w:rsidRPr="00664280">
        <w:rPr>
          <w:rFonts w:cs="Tahoma"/>
          <w:bCs/>
        </w:rPr>
        <w:t xml:space="preserve">ude prováděno zkušeným </w:t>
      </w:r>
      <w:proofErr w:type="spellStart"/>
      <w:r w:rsidRPr="00664280">
        <w:rPr>
          <w:rFonts w:cs="Tahoma"/>
          <w:bCs/>
        </w:rPr>
        <w:t>arboristou</w:t>
      </w:r>
      <w:proofErr w:type="spellEnd"/>
      <w:r w:rsidRPr="00664280">
        <w:rPr>
          <w:rFonts w:cs="Tahoma"/>
          <w:bCs/>
        </w:rPr>
        <w:t xml:space="preserve"> (vlastnící certifikát </w:t>
      </w:r>
      <w:r w:rsidR="00A06554">
        <w:rPr>
          <w:rFonts w:cs="Tahoma"/>
          <w:bCs/>
        </w:rPr>
        <w:t>E</w:t>
      </w:r>
      <w:r w:rsidRPr="00664280">
        <w:rPr>
          <w:rFonts w:cs="Tahoma"/>
          <w:bCs/>
        </w:rPr>
        <w:t xml:space="preserve">TW - </w:t>
      </w:r>
      <w:proofErr w:type="spellStart"/>
      <w:r w:rsidRPr="00664280">
        <w:rPr>
          <w:rFonts w:cs="Tahoma"/>
          <w:bCs/>
        </w:rPr>
        <w:t>Evropskýarborista</w:t>
      </w:r>
      <w:proofErr w:type="spellEnd"/>
      <w:r w:rsidRPr="00664280">
        <w:rPr>
          <w:rFonts w:cs="Tahoma"/>
          <w:bCs/>
        </w:rPr>
        <w:t xml:space="preserve">) </w:t>
      </w:r>
      <w:proofErr w:type="spellStart"/>
      <w:r w:rsidRPr="00664280">
        <w:rPr>
          <w:rFonts w:cs="Tahoma"/>
          <w:bCs/>
        </w:rPr>
        <w:t>arboristickými</w:t>
      </w:r>
      <w:proofErr w:type="spellEnd"/>
      <w:r w:rsidRPr="00664280">
        <w:rPr>
          <w:rFonts w:cs="Tahoma"/>
          <w:bCs/>
        </w:rPr>
        <w:t xml:space="preserve"> metodami, v nepřístupném terénu s využitím lezeckých technik. Tam kde to bude možné, je vhodné využít požární plošinu. Pro vazby stromů</w:t>
      </w:r>
      <w:r>
        <w:rPr>
          <w:rFonts w:cs="Tahoma"/>
          <w:bCs/>
        </w:rPr>
        <w:t xml:space="preserve"> bude použit dynamický vázací systém</w:t>
      </w:r>
      <w:r w:rsidRPr="00664280">
        <w:rPr>
          <w:rFonts w:cs="Tahoma"/>
          <w:bCs/>
        </w:rPr>
        <w:t xml:space="preserve">, k zastřešení </w:t>
      </w:r>
      <w:r w:rsidRPr="00664280">
        <w:rPr>
          <w:rFonts w:cs="Tahoma"/>
          <w:bCs/>
        </w:rPr>
        <w:lastRenderedPageBreak/>
        <w:t>dutin přírodě blízký materiál, případné rány budou ošetřeny fungicidním prostředkem.</w:t>
      </w:r>
      <w:r w:rsidRPr="00664280">
        <w:rPr>
          <w:rFonts w:cs="Tahoma"/>
        </w:rPr>
        <w:t xml:space="preserve"> Seznam dřevin k ošetření a charakter opatření je součástí tabulkové přílohy technické zprávy.</w:t>
      </w:r>
    </w:p>
    <w:p w:rsidR="00A36F01" w:rsidRDefault="00A36F01" w:rsidP="00A36F01">
      <w:pPr>
        <w:ind w:left="284" w:hanging="284"/>
      </w:pPr>
      <w:r>
        <w:t>Po ošetření doporučujeme pravidelnou kontrolu stavu dřevin, sledujeme zejména reakci dřevin na řez projevující se změnou vitality a zdravotního stavu. Důležitá je kontrola funkčnosti vazeb.</w:t>
      </w:r>
    </w:p>
    <w:p w:rsidR="000A069A" w:rsidRDefault="000A069A" w:rsidP="00A36F01">
      <w:pPr>
        <w:ind w:left="284" w:hanging="284"/>
      </w:pPr>
    </w:p>
    <w:p w:rsidR="00DA4DC3" w:rsidRDefault="00DA4DC3" w:rsidP="00A36F01">
      <w:pPr>
        <w:ind w:left="284" w:hanging="284"/>
      </w:pPr>
    </w:p>
    <w:p w:rsidR="000A069A" w:rsidRPr="00DA4DC3" w:rsidRDefault="000A069A" w:rsidP="005E5AC8">
      <w:pPr>
        <w:pStyle w:val="Odstavecseseznamem"/>
        <w:numPr>
          <w:ilvl w:val="0"/>
          <w:numId w:val="20"/>
        </w:numPr>
        <w:tabs>
          <w:tab w:val="left" w:pos="284"/>
        </w:tabs>
        <w:ind w:left="284" w:hanging="284"/>
        <w:rPr>
          <w:b/>
        </w:rPr>
      </w:pPr>
      <w:r w:rsidRPr="00DA4DC3">
        <w:rPr>
          <w:b/>
        </w:rPr>
        <w:t>Řešení vegetace a souvisejících terénních úprav</w:t>
      </w:r>
    </w:p>
    <w:p w:rsidR="000A069A" w:rsidRPr="00DA4DC3" w:rsidRDefault="000A069A" w:rsidP="000A069A">
      <w:pPr>
        <w:rPr>
          <w:b/>
        </w:rPr>
      </w:pPr>
      <w:r w:rsidRPr="00DA4DC3">
        <w:rPr>
          <w:b/>
        </w:rPr>
        <w:t>Terénní úpravy</w:t>
      </w:r>
    </w:p>
    <w:p w:rsidR="000A069A" w:rsidRPr="00DA4DC3" w:rsidRDefault="007750BE" w:rsidP="000A069A">
      <w:r w:rsidRPr="00DA4DC3">
        <w:t>V místě vykácených porostů</w:t>
      </w:r>
      <w:r w:rsidR="00B26CC9" w:rsidRPr="00DA4DC3">
        <w:t xml:space="preserve"> dojde k obnově povrhu a vytvoření modelace sloužících jako </w:t>
      </w:r>
      <w:r w:rsidRPr="00DA4DC3">
        <w:t>protierozní opatření</w:t>
      </w:r>
      <w:r w:rsidR="00B26CC9" w:rsidRPr="00DA4DC3">
        <w:t>, aby nedocházelo k vymílání zeminy na mírných svazích.</w:t>
      </w:r>
    </w:p>
    <w:p w:rsidR="000A069A" w:rsidRPr="00DA4DC3" w:rsidRDefault="000A069A" w:rsidP="000A069A">
      <w:pPr>
        <w:pStyle w:val="Odstavecseseznamem"/>
        <w:ind w:left="360"/>
        <w:rPr>
          <w:b/>
        </w:rPr>
      </w:pPr>
    </w:p>
    <w:p w:rsidR="000A069A" w:rsidRPr="00965D7D" w:rsidRDefault="000A069A" w:rsidP="000A069A">
      <w:pPr>
        <w:rPr>
          <w:b/>
        </w:rPr>
      </w:pPr>
      <w:r w:rsidRPr="00965D7D">
        <w:rPr>
          <w:b/>
        </w:rPr>
        <w:t>Použité vegetační prvky</w:t>
      </w:r>
    </w:p>
    <w:tbl>
      <w:tblPr>
        <w:tblW w:w="8200" w:type="dxa"/>
        <w:tblInd w:w="58" w:type="dxa"/>
        <w:tblCellMar>
          <w:left w:w="70" w:type="dxa"/>
          <w:right w:w="70" w:type="dxa"/>
        </w:tblCellMar>
        <w:tblLook w:val="04A0"/>
      </w:tblPr>
      <w:tblGrid>
        <w:gridCol w:w="672"/>
        <w:gridCol w:w="68"/>
        <w:gridCol w:w="2469"/>
        <w:gridCol w:w="311"/>
        <w:gridCol w:w="609"/>
        <w:gridCol w:w="331"/>
        <w:gridCol w:w="790"/>
        <w:gridCol w:w="150"/>
        <w:gridCol w:w="537"/>
        <w:gridCol w:w="263"/>
        <w:gridCol w:w="1371"/>
        <w:gridCol w:w="629"/>
      </w:tblGrid>
      <w:tr w:rsidR="00A653C0" w:rsidRPr="00A653C0" w:rsidTr="0018673C">
        <w:trPr>
          <w:gridAfter w:val="1"/>
          <w:wAfter w:w="629" w:type="dxa"/>
          <w:trHeight w:val="276"/>
        </w:trPr>
        <w:tc>
          <w:tcPr>
            <w:tcW w:w="7571" w:type="dxa"/>
            <w:gridSpan w:val="11"/>
            <w:tcBorders>
              <w:top w:val="nil"/>
              <w:left w:val="nil"/>
              <w:bottom w:val="single" w:sz="4" w:space="0" w:color="auto"/>
              <w:right w:val="nil"/>
            </w:tcBorders>
            <w:shd w:val="clear" w:color="auto" w:fill="auto"/>
            <w:noWrap/>
            <w:vAlign w:val="bottom"/>
            <w:hideMark/>
          </w:tcPr>
          <w:p w:rsidR="00A653C0" w:rsidRPr="00A653C0" w:rsidRDefault="00A653C0" w:rsidP="00A653C0">
            <w:pPr>
              <w:jc w:val="left"/>
              <w:rPr>
                <w:rFonts w:cs="Arial CE"/>
                <w:b/>
                <w:bCs/>
                <w:color w:val="000000"/>
                <w:sz w:val="18"/>
                <w:szCs w:val="18"/>
              </w:rPr>
            </w:pPr>
            <w:r w:rsidRPr="00A653C0">
              <w:rPr>
                <w:rFonts w:cs="Arial CE"/>
                <w:b/>
                <w:bCs/>
                <w:color w:val="000000"/>
                <w:sz w:val="18"/>
                <w:szCs w:val="18"/>
              </w:rPr>
              <w:t>Specifikace stromů k výsadbě</w:t>
            </w:r>
          </w:p>
        </w:tc>
      </w:tr>
      <w:tr w:rsidR="00A653C0" w:rsidRPr="00A653C0" w:rsidTr="0018673C">
        <w:trPr>
          <w:gridAfter w:val="1"/>
          <w:wAfter w:w="629" w:type="dxa"/>
          <w:trHeight w:val="264"/>
        </w:trPr>
        <w:tc>
          <w:tcPr>
            <w:tcW w:w="672" w:type="dxa"/>
            <w:tcBorders>
              <w:top w:val="nil"/>
              <w:left w:val="single" w:sz="4" w:space="0" w:color="auto"/>
              <w:bottom w:val="single" w:sz="4" w:space="0" w:color="auto"/>
              <w:right w:val="single" w:sz="4" w:space="0" w:color="auto"/>
            </w:tcBorders>
            <w:shd w:val="clear" w:color="000000" w:fill="BFBFBF"/>
            <w:vAlign w:val="center"/>
            <w:hideMark/>
          </w:tcPr>
          <w:p w:rsidR="00A653C0" w:rsidRPr="00A653C0" w:rsidRDefault="00A653C0" w:rsidP="00A653C0">
            <w:pPr>
              <w:jc w:val="center"/>
              <w:rPr>
                <w:rFonts w:cs="Arial CE"/>
                <w:color w:val="000000"/>
                <w:sz w:val="18"/>
                <w:szCs w:val="18"/>
              </w:rPr>
            </w:pPr>
            <w:proofErr w:type="spellStart"/>
            <w:r w:rsidRPr="00A653C0">
              <w:rPr>
                <w:rFonts w:cs="Arial CE"/>
                <w:color w:val="000000"/>
                <w:sz w:val="18"/>
                <w:szCs w:val="18"/>
              </w:rPr>
              <w:t>Ozn</w:t>
            </w:r>
            <w:proofErr w:type="spellEnd"/>
            <w:r w:rsidRPr="00A653C0">
              <w:rPr>
                <w:rFonts w:cs="Arial CE"/>
                <w:color w:val="000000"/>
                <w:sz w:val="18"/>
                <w:szCs w:val="18"/>
              </w:rPr>
              <w:t>.</w:t>
            </w:r>
          </w:p>
        </w:tc>
        <w:tc>
          <w:tcPr>
            <w:tcW w:w="2537" w:type="dxa"/>
            <w:gridSpan w:val="2"/>
            <w:tcBorders>
              <w:top w:val="nil"/>
              <w:left w:val="nil"/>
              <w:bottom w:val="single" w:sz="4" w:space="0" w:color="auto"/>
              <w:right w:val="single" w:sz="4" w:space="0" w:color="auto"/>
            </w:tcBorders>
            <w:shd w:val="clear" w:color="000000" w:fill="BFBFBF"/>
            <w:vAlign w:val="center"/>
            <w:hideMark/>
          </w:tcPr>
          <w:p w:rsidR="00A653C0" w:rsidRPr="00A653C0" w:rsidRDefault="00A653C0" w:rsidP="00A653C0">
            <w:pPr>
              <w:jc w:val="center"/>
              <w:rPr>
                <w:rFonts w:cs="Arial CE"/>
                <w:color w:val="000000"/>
                <w:sz w:val="18"/>
                <w:szCs w:val="18"/>
              </w:rPr>
            </w:pPr>
            <w:r w:rsidRPr="00A653C0">
              <w:rPr>
                <w:rFonts w:cs="Arial CE"/>
                <w:color w:val="000000"/>
                <w:sz w:val="18"/>
                <w:szCs w:val="18"/>
              </w:rPr>
              <w:t>Taxon</w:t>
            </w:r>
          </w:p>
        </w:tc>
        <w:tc>
          <w:tcPr>
            <w:tcW w:w="2041" w:type="dxa"/>
            <w:gridSpan w:val="4"/>
            <w:tcBorders>
              <w:top w:val="single" w:sz="4" w:space="0" w:color="auto"/>
              <w:left w:val="nil"/>
              <w:bottom w:val="single" w:sz="4" w:space="0" w:color="auto"/>
              <w:right w:val="single" w:sz="4" w:space="0" w:color="000000"/>
            </w:tcBorders>
            <w:shd w:val="clear" w:color="000000" w:fill="BFBFBF"/>
            <w:vAlign w:val="center"/>
            <w:hideMark/>
          </w:tcPr>
          <w:p w:rsidR="00A653C0" w:rsidRPr="00A653C0" w:rsidRDefault="00A653C0" w:rsidP="00A653C0">
            <w:pPr>
              <w:jc w:val="center"/>
              <w:rPr>
                <w:rFonts w:cs="Arial CE"/>
                <w:color w:val="000000"/>
                <w:sz w:val="18"/>
                <w:szCs w:val="18"/>
              </w:rPr>
            </w:pPr>
            <w:r w:rsidRPr="00A653C0">
              <w:rPr>
                <w:rFonts w:cs="Arial CE"/>
                <w:color w:val="000000"/>
                <w:sz w:val="18"/>
                <w:szCs w:val="18"/>
              </w:rPr>
              <w:t>Velikost</w:t>
            </w:r>
          </w:p>
        </w:tc>
        <w:tc>
          <w:tcPr>
            <w:tcW w:w="687" w:type="dxa"/>
            <w:gridSpan w:val="2"/>
            <w:tcBorders>
              <w:top w:val="nil"/>
              <w:left w:val="nil"/>
              <w:bottom w:val="single" w:sz="4" w:space="0" w:color="auto"/>
              <w:right w:val="single" w:sz="4" w:space="0" w:color="auto"/>
            </w:tcBorders>
            <w:shd w:val="clear" w:color="000000" w:fill="BFBFBF"/>
            <w:vAlign w:val="center"/>
            <w:hideMark/>
          </w:tcPr>
          <w:p w:rsidR="00A653C0" w:rsidRPr="00A653C0" w:rsidRDefault="00A653C0" w:rsidP="00A653C0">
            <w:pPr>
              <w:jc w:val="center"/>
              <w:rPr>
                <w:rFonts w:cs="Arial CE"/>
                <w:color w:val="000000"/>
                <w:sz w:val="18"/>
                <w:szCs w:val="18"/>
              </w:rPr>
            </w:pPr>
            <w:r w:rsidRPr="00A653C0">
              <w:rPr>
                <w:rFonts w:cs="Arial CE"/>
                <w:color w:val="000000"/>
                <w:sz w:val="18"/>
                <w:szCs w:val="18"/>
              </w:rPr>
              <w:t>Ks</w:t>
            </w:r>
          </w:p>
        </w:tc>
        <w:tc>
          <w:tcPr>
            <w:tcW w:w="1634" w:type="dxa"/>
            <w:gridSpan w:val="2"/>
            <w:tcBorders>
              <w:top w:val="nil"/>
              <w:left w:val="nil"/>
              <w:bottom w:val="single" w:sz="4" w:space="0" w:color="auto"/>
              <w:right w:val="single" w:sz="4" w:space="0" w:color="auto"/>
            </w:tcBorders>
            <w:shd w:val="clear" w:color="000000" w:fill="BFBFBF"/>
            <w:vAlign w:val="center"/>
            <w:hideMark/>
          </w:tcPr>
          <w:p w:rsidR="00A653C0" w:rsidRPr="00A653C0" w:rsidRDefault="00A653C0" w:rsidP="00A653C0">
            <w:pPr>
              <w:jc w:val="center"/>
              <w:rPr>
                <w:rFonts w:cs="Arial CE"/>
                <w:color w:val="000000"/>
                <w:sz w:val="18"/>
                <w:szCs w:val="18"/>
              </w:rPr>
            </w:pPr>
            <w:r w:rsidRPr="00A653C0">
              <w:rPr>
                <w:rFonts w:cs="Arial CE"/>
                <w:color w:val="000000"/>
                <w:sz w:val="18"/>
                <w:szCs w:val="18"/>
              </w:rPr>
              <w:t>Poznámka</w:t>
            </w:r>
          </w:p>
        </w:tc>
      </w:tr>
      <w:tr w:rsidR="00A653C0" w:rsidRPr="00A653C0" w:rsidTr="0018673C">
        <w:trPr>
          <w:gridAfter w:val="1"/>
          <w:wAfter w:w="629" w:type="dxa"/>
          <w:trHeight w:val="276"/>
        </w:trPr>
        <w:tc>
          <w:tcPr>
            <w:tcW w:w="672" w:type="dxa"/>
            <w:tcBorders>
              <w:top w:val="nil"/>
              <w:left w:val="single" w:sz="4" w:space="0" w:color="auto"/>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AHI</w:t>
            </w:r>
          </w:p>
        </w:tc>
        <w:tc>
          <w:tcPr>
            <w:tcW w:w="2537"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proofErr w:type="spellStart"/>
            <w:r w:rsidRPr="00A653C0">
              <w:rPr>
                <w:rFonts w:cs="Arial CE"/>
                <w:sz w:val="18"/>
                <w:szCs w:val="18"/>
              </w:rPr>
              <w:t>Aesculushippocastanum</w:t>
            </w:r>
            <w:proofErr w:type="spellEnd"/>
          </w:p>
        </w:tc>
        <w:tc>
          <w:tcPr>
            <w:tcW w:w="920" w:type="dxa"/>
            <w:gridSpan w:val="2"/>
            <w:tcBorders>
              <w:top w:val="nil"/>
              <w:left w:val="nil"/>
              <w:bottom w:val="single" w:sz="4" w:space="0" w:color="auto"/>
              <w:right w:val="single" w:sz="4" w:space="0" w:color="auto"/>
            </w:tcBorders>
            <w:shd w:val="clear" w:color="auto" w:fill="auto"/>
            <w:noWrap/>
            <w:vAlign w:val="center"/>
            <w:hideMark/>
          </w:tcPr>
          <w:p w:rsidR="00A653C0" w:rsidRPr="00A653C0" w:rsidRDefault="00A653C0" w:rsidP="00A653C0">
            <w:pPr>
              <w:jc w:val="center"/>
              <w:rPr>
                <w:rFonts w:cs="Arial CE"/>
                <w:sz w:val="18"/>
                <w:szCs w:val="18"/>
              </w:rPr>
            </w:pPr>
            <w:r w:rsidRPr="00A653C0">
              <w:rPr>
                <w:rFonts w:cs="Arial CE"/>
                <w:sz w:val="18"/>
                <w:szCs w:val="18"/>
              </w:rPr>
              <w:t>16/18</w:t>
            </w:r>
          </w:p>
        </w:tc>
        <w:tc>
          <w:tcPr>
            <w:tcW w:w="1121"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sz w:val="18"/>
                <w:szCs w:val="18"/>
              </w:rPr>
            </w:pPr>
            <w:r w:rsidRPr="00A653C0">
              <w:rPr>
                <w:rFonts w:cs="Arial CE"/>
                <w:sz w:val="18"/>
                <w:szCs w:val="18"/>
              </w:rPr>
              <w:t>ZB</w:t>
            </w:r>
          </w:p>
        </w:tc>
        <w:tc>
          <w:tcPr>
            <w:tcW w:w="687" w:type="dxa"/>
            <w:gridSpan w:val="2"/>
            <w:tcBorders>
              <w:top w:val="nil"/>
              <w:left w:val="nil"/>
              <w:bottom w:val="single" w:sz="4" w:space="0" w:color="auto"/>
              <w:right w:val="single" w:sz="4" w:space="0" w:color="auto"/>
            </w:tcBorders>
            <w:shd w:val="clear" w:color="000000" w:fill="D8D8D8"/>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1</w:t>
            </w:r>
          </w:p>
        </w:tc>
        <w:tc>
          <w:tcPr>
            <w:tcW w:w="1634"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r w:rsidRPr="00A653C0">
              <w:rPr>
                <w:rFonts w:cs="Arial CE"/>
                <w:sz w:val="18"/>
                <w:szCs w:val="18"/>
              </w:rPr>
              <w:t> </w:t>
            </w:r>
          </w:p>
        </w:tc>
      </w:tr>
      <w:tr w:rsidR="00A653C0" w:rsidRPr="00A653C0" w:rsidTr="0018673C">
        <w:trPr>
          <w:gridAfter w:val="1"/>
          <w:wAfter w:w="629" w:type="dxa"/>
          <w:trHeight w:val="276"/>
        </w:trPr>
        <w:tc>
          <w:tcPr>
            <w:tcW w:w="672" w:type="dxa"/>
            <w:tcBorders>
              <w:top w:val="nil"/>
              <w:left w:val="single" w:sz="4" w:space="0" w:color="auto"/>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APL</w:t>
            </w:r>
          </w:p>
        </w:tc>
        <w:tc>
          <w:tcPr>
            <w:tcW w:w="2537"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proofErr w:type="spellStart"/>
            <w:r w:rsidRPr="00A653C0">
              <w:rPr>
                <w:rFonts w:cs="Arial CE"/>
                <w:sz w:val="18"/>
                <w:szCs w:val="18"/>
              </w:rPr>
              <w:t>Acer</w:t>
            </w:r>
            <w:proofErr w:type="spellEnd"/>
            <w:r w:rsidRPr="00A653C0">
              <w:rPr>
                <w:rFonts w:cs="Arial CE"/>
                <w:sz w:val="18"/>
                <w:szCs w:val="18"/>
              </w:rPr>
              <w:t xml:space="preserve"> </w:t>
            </w:r>
            <w:proofErr w:type="spellStart"/>
            <w:r w:rsidRPr="00A653C0">
              <w:rPr>
                <w:rFonts w:cs="Arial CE"/>
                <w:sz w:val="18"/>
                <w:szCs w:val="18"/>
              </w:rPr>
              <w:t>platanoides</w:t>
            </w:r>
            <w:proofErr w:type="spellEnd"/>
          </w:p>
        </w:tc>
        <w:tc>
          <w:tcPr>
            <w:tcW w:w="920" w:type="dxa"/>
            <w:gridSpan w:val="2"/>
            <w:tcBorders>
              <w:top w:val="nil"/>
              <w:left w:val="nil"/>
              <w:bottom w:val="single" w:sz="4" w:space="0" w:color="auto"/>
              <w:right w:val="single" w:sz="4" w:space="0" w:color="auto"/>
            </w:tcBorders>
            <w:shd w:val="clear" w:color="auto" w:fill="auto"/>
            <w:noWrap/>
            <w:vAlign w:val="center"/>
            <w:hideMark/>
          </w:tcPr>
          <w:p w:rsidR="00A653C0" w:rsidRPr="00A653C0" w:rsidRDefault="00A653C0" w:rsidP="00A653C0">
            <w:pPr>
              <w:jc w:val="center"/>
              <w:rPr>
                <w:rFonts w:cs="Arial CE"/>
                <w:sz w:val="18"/>
                <w:szCs w:val="18"/>
              </w:rPr>
            </w:pPr>
            <w:r w:rsidRPr="00A653C0">
              <w:rPr>
                <w:rFonts w:cs="Arial CE"/>
                <w:sz w:val="18"/>
                <w:szCs w:val="18"/>
              </w:rPr>
              <w:t>16/19</w:t>
            </w:r>
          </w:p>
        </w:tc>
        <w:tc>
          <w:tcPr>
            <w:tcW w:w="1121"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sz w:val="18"/>
                <w:szCs w:val="18"/>
              </w:rPr>
            </w:pPr>
            <w:r w:rsidRPr="00A653C0">
              <w:rPr>
                <w:rFonts w:cs="Arial CE"/>
                <w:sz w:val="18"/>
                <w:szCs w:val="18"/>
              </w:rPr>
              <w:t>ZB</w:t>
            </w:r>
          </w:p>
        </w:tc>
        <w:tc>
          <w:tcPr>
            <w:tcW w:w="687" w:type="dxa"/>
            <w:gridSpan w:val="2"/>
            <w:tcBorders>
              <w:top w:val="nil"/>
              <w:left w:val="nil"/>
              <w:bottom w:val="single" w:sz="4" w:space="0" w:color="auto"/>
              <w:right w:val="single" w:sz="4" w:space="0" w:color="auto"/>
            </w:tcBorders>
            <w:shd w:val="clear" w:color="000000" w:fill="D8D8D8"/>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1</w:t>
            </w:r>
          </w:p>
        </w:tc>
        <w:tc>
          <w:tcPr>
            <w:tcW w:w="1634"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r w:rsidRPr="00A653C0">
              <w:rPr>
                <w:rFonts w:cs="Arial CE"/>
                <w:sz w:val="18"/>
                <w:szCs w:val="18"/>
              </w:rPr>
              <w:t> </w:t>
            </w:r>
          </w:p>
        </w:tc>
      </w:tr>
      <w:tr w:rsidR="00A653C0" w:rsidRPr="00A653C0" w:rsidTr="0018673C">
        <w:trPr>
          <w:gridAfter w:val="1"/>
          <w:wAfter w:w="629" w:type="dxa"/>
          <w:trHeight w:val="276"/>
        </w:trPr>
        <w:tc>
          <w:tcPr>
            <w:tcW w:w="672" w:type="dxa"/>
            <w:tcBorders>
              <w:top w:val="nil"/>
              <w:left w:val="single" w:sz="4" w:space="0" w:color="auto"/>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b/>
                <w:bCs/>
                <w:sz w:val="18"/>
                <w:szCs w:val="18"/>
              </w:rPr>
            </w:pPr>
            <w:proofErr w:type="spellStart"/>
            <w:r w:rsidRPr="00A653C0">
              <w:rPr>
                <w:rFonts w:cs="Arial CE"/>
                <w:b/>
                <w:bCs/>
                <w:sz w:val="18"/>
                <w:szCs w:val="18"/>
              </w:rPr>
              <w:t>APLp</w:t>
            </w:r>
            <w:proofErr w:type="spellEnd"/>
          </w:p>
        </w:tc>
        <w:tc>
          <w:tcPr>
            <w:tcW w:w="2537"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proofErr w:type="spellStart"/>
            <w:r w:rsidRPr="00A653C0">
              <w:rPr>
                <w:rFonts w:cs="Arial CE"/>
                <w:sz w:val="18"/>
                <w:szCs w:val="18"/>
              </w:rPr>
              <w:t>Acer</w:t>
            </w:r>
            <w:proofErr w:type="spellEnd"/>
            <w:r w:rsidRPr="00A653C0">
              <w:rPr>
                <w:rFonts w:cs="Arial CE"/>
                <w:sz w:val="18"/>
                <w:szCs w:val="18"/>
              </w:rPr>
              <w:t xml:space="preserve"> </w:t>
            </w:r>
            <w:proofErr w:type="spellStart"/>
            <w:r w:rsidRPr="00A653C0">
              <w:rPr>
                <w:rFonts w:cs="Arial CE"/>
                <w:sz w:val="18"/>
                <w:szCs w:val="18"/>
              </w:rPr>
              <w:t>platanoides</w:t>
            </w:r>
            <w:proofErr w:type="spellEnd"/>
            <w:r w:rsidRPr="00A653C0">
              <w:rPr>
                <w:rFonts w:cs="Arial CE"/>
                <w:sz w:val="18"/>
                <w:szCs w:val="18"/>
              </w:rPr>
              <w:t xml:space="preserve"> ´</w:t>
            </w:r>
            <w:proofErr w:type="spellStart"/>
            <w:r w:rsidRPr="00A653C0">
              <w:rPr>
                <w:rFonts w:cs="Arial CE"/>
                <w:sz w:val="18"/>
                <w:szCs w:val="18"/>
              </w:rPr>
              <w:t>Purpurea</w:t>
            </w:r>
            <w:proofErr w:type="spellEnd"/>
            <w:r w:rsidRPr="00A653C0">
              <w:rPr>
                <w:rFonts w:cs="Arial CE"/>
                <w:sz w:val="18"/>
                <w:szCs w:val="18"/>
              </w:rPr>
              <w:t>´</w:t>
            </w:r>
          </w:p>
        </w:tc>
        <w:tc>
          <w:tcPr>
            <w:tcW w:w="920" w:type="dxa"/>
            <w:gridSpan w:val="2"/>
            <w:tcBorders>
              <w:top w:val="nil"/>
              <w:left w:val="nil"/>
              <w:bottom w:val="single" w:sz="4" w:space="0" w:color="auto"/>
              <w:right w:val="single" w:sz="4" w:space="0" w:color="auto"/>
            </w:tcBorders>
            <w:shd w:val="clear" w:color="auto" w:fill="auto"/>
            <w:noWrap/>
            <w:vAlign w:val="center"/>
            <w:hideMark/>
          </w:tcPr>
          <w:p w:rsidR="00A653C0" w:rsidRPr="00A653C0" w:rsidRDefault="00A653C0" w:rsidP="00A653C0">
            <w:pPr>
              <w:jc w:val="center"/>
              <w:rPr>
                <w:rFonts w:cs="Arial CE"/>
                <w:sz w:val="18"/>
                <w:szCs w:val="18"/>
              </w:rPr>
            </w:pPr>
            <w:r w:rsidRPr="00A653C0">
              <w:rPr>
                <w:rFonts w:cs="Arial CE"/>
                <w:sz w:val="18"/>
                <w:szCs w:val="18"/>
              </w:rPr>
              <w:t>16/20</w:t>
            </w:r>
          </w:p>
        </w:tc>
        <w:tc>
          <w:tcPr>
            <w:tcW w:w="1121"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sz w:val="18"/>
                <w:szCs w:val="18"/>
              </w:rPr>
            </w:pPr>
            <w:r w:rsidRPr="00A653C0">
              <w:rPr>
                <w:rFonts w:cs="Arial CE"/>
                <w:sz w:val="18"/>
                <w:szCs w:val="18"/>
              </w:rPr>
              <w:t>ZB</w:t>
            </w:r>
          </w:p>
        </w:tc>
        <w:tc>
          <w:tcPr>
            <w:tcW w:w="687" w:type="dxa"/>
            <w:gridSpan w:val="2"/>
            <w:tcBorders>
              <w:top w:val="nil"/>
              <w:left w:val="nil"/>
              <w:bottom w:val="single" w:sz="4" w:space="0" w:color="auto"/>
              <w:right w:val="single" w:sz="4" w:space="0" w:color="auto"/>
            </w:tcBorders>
            <w:shd w:val="clear" w:color="000000" w:fill="D8D8D8"/>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1</w:t>
            </w:r>
          </w:p>
        </w:tc>
        <w:tc>
          <w:tcPr>
            <w:tcW w:w="1634"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r w:rsidRPr="00A653C0">
              <w:rPr>
                <w:rFonts w:cs="Arial CE"/>
                <w:sz w:val="18"/>
                <w:szCs w:val="18"/>
              </w:rPr>
              <w:t> </w:t>
            </w:r>
          </w:p>
        </w:tc>
      </w:tr>
      <w:tr w:rsidR="00A653C0" w:rsidRPr="00A653C0" w:rsidTr="0018673C">
        <w:trPr>
          <w:gridAfter w:val="1"/>
          <w:wAfter w:w="629" w:type="dxa"/>
          <w:trHeight w:val="276"/>
        </w:trPr>
        <w:tc>
          <w:tcPr>
            <w:tcW w:w="672" w:type="dxa"/>
            <w:tcBorders>
              <w:top w:val="nil"/>
              <w:left w:val="single" w:sz="4" w:space="0" w:color="auto"/>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APS</w:t>
            </w:r>
          </w:p>
        </w:tc>
        <w:tc>
          <w:tcPr>
            <w:tcW w:w="2537"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proofErr w:type="spellStart"/>
            <w:r w:rsidRPr="00A653C0">
              <w:rPr>
                <w:rFonts w:cs="Arial CE"/>
                <w:sz w:val="18"/>
                <w:szCs w:val="18"/>
              </w:rPr>
              <w:t>Acer</w:t>
            </w:r>
            <w:proofErr w:type="spellEnd"/>
            <w:r w:rsidRPr="00A653C0">
              <w:rPr>
                <w:rFonts w:cs="Arial CE"/>
                <w:sz w:val="18"/>
                <w:szCs w:val="18"/>
              </w:rPr>
              <w:t xml:space="preserve"> </w:t>
            </w:r>
            <w:proofErr w:type="spellStart"/>
            <w:r w:rsidRPr="00A653C0">
              <w:rPr>
                <w:rFonts w:cs="Arial CE"/>
                <w:sz w:val="18"/>
                <w:szCs w:val="18"/>
              </w:rPr>
              <w:t>pseudoplatanus</w:t>
            </w:r>
            <w:proofErr w:type="spellEnd"/>
          </w:p>
        </w:tc>
        <w:tc>
          <w:tcPr>
            <w:tcW w:w="920" w:type="dxa"/>
            <w:gridSpan w:val="2"/>
            <w:tcBorders>
              <w:top w:val="nil"/>
              <w:left w:val="nil"/>
              <w:bottom w:val="single" w:sz="4" w:space="0" w:color="auto"/>
              <w:right w:val="single" w:sz="4" w:space="0" w:color="auto"/>
            </w:tcBorders>
            <w:shd w:val="clear" w:color="auto" w:fill="auto"/>
            <w:noWrap/>
            <w:vAlign w:val="center"/>
            <w:hideMark/>
          </w:tcPr>
          <w:p w:rsidR="00A653C0" w:rsidRPr="00A653C0" w:rsidRDefault="00A653C0" w:rsidP="00A653C0">
            <w:pPr>
              <w:jc w:val="center"/>
              <w:rPr>
                <w:rFonts w:cs="Arial CE"/>
                <w:sz w:val="18"/>
                <w:szCs w:val="18"/>
              </w:rPr>
            </w:pPr>
            <w:r w:rsidRPr="00A653C0">
              <w:rPr>
                <w:rFonts w:cs="Arial CE"/>
                <w:sz w:val="18"/>
                <w:szCs w:val="18"/>
              </w:rPr>
              <w:t>16/21</w:t>
            </w:r>
          </w:p>
        </w:tc>
        <w:tc>
          <w:tcPr>
            <w:tcW w:w="1121"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sz w:val="18"/>
                <w:szCs w:val="18"/>
              </w:rPr>
            </w:pPr>
            <w:r w:rsidRPr="00A653C0">
              <w:rPr>
                <w:rFonts w:cs="Arial CE"/>
                <w:sz w:val="18"/>
                <w:szCs w:val="18"/>
              </w:rPr>
              <w:t>ZB</w:t>
            </w:r>
          </w:p>
        </w:tc>
        <w:tc>
          <w:tcPr>
            <w:tcW w:w="687" w:type="dxa"/>
            <w:gridSpan w:val="2"/>
            <w:tcBorders>
              <w:top w:val="nil"/>
              <w:left w:val="nil"/>
              <w:bottom w:val="single" w:sz="4" w:space="0" w:color="auto"/>
              <w:right w:val="single" w:sz="4" w:space="0" w:color="auto"/>
            </w:tcBorders>
            <w:shd w:val="clear" w:color="000000" w:fill="D8D8D8"/>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6</w:t>
            </w:r>
          </w:p>
        </w:tc>
        <w:tc>
          <w:tcPr>
            <w:tcW w:w="1634"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r w:rsidRPr="00A653C0">
              <w:rPr>
                <w:rFonts w:cs="Arial CE"/>
                <w:sz w:val="18"/>
                <w:szCs w:val="18"/>
              </w:rPr>
              <w:t> </w:t>
            </w:r>
          </w:p>
        </w:tc>
      </w:tr>
      <w:tr w:rsidR="00A653C0" w:rsidRPr="00A653C0" w:rsidTr="0018673C">
        <w:trPr>
          <w:gridAfter w:val="1"/>
          <w:wAfter w:w="629" w:type="dxa"/>
          <w:trHeight w:val="276"/>
        </w:trPr>
        <w:tc>
          <w:tcPr>
            <w:tcW w:w="672" w:type="dxa"/>
            <w:tcBorders>
              <w:top w:val="nil"/>
              <w:left w:val="single" w:sz="4" w:space="0" w:color="auto"/>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BPE</w:t>
            </w:r>
          </w:p>
        </w:tc>
        <w:tc>
          <w:tcPr>
            <w:tcW w:w="2537"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proofErr w:type="spellStart"/>
            <w:r w:rsidRPr="00A653C0">
              <w:rPr>
                <w:rFonts w:cs="Arial CE"/>
                <w:sz w:val="18"/>
                <w:szCs w:val="18"/>
              </w:rPr>
              <w:t>Betulapendula</w:t>
            </w:r>
            <w:proofErr w:type="spellEnd"/>
          </w:p>
        </w:tc>
        <w:tc>
          <w:tcPr>
            <w:tcW w:w="920" w:type="dxa"/>
            <w:gridSpan w:val="2"/>
            <w:tcBorders>
              <w:top w:val="nil"/>
              <w:left w:val="nil"/>
              <w:bottom w:val="single" w:sz="4" w:space="0" w:color="auto"/>
              <w:right w:val="single" w:sz="4" w:space="0" w:color="auto"/>
            </w:tcBorders>
            <w:shd w:val="clear" w:color="auto" w:fill="auto"/>
            <w:noWrap/>
            <w:vAlign w:val="center"/>
            <w:hideMark/>
          </w:tcPr>
          <w:p w:rsidR="00A653C0" w:rsidRPr="00A653C0" w:rsidRDefault="00A653C0" w:rsidP="00A653C0">
            <w:pPr>
              <w:jc w:val="center"/>
              <w:rPr>
                <w:rFonts w:cs="Arial CE"/>
                <w:sz w:val="18"/>
                <w:szCs w:val="18"/>
              </w:rPr>
            </w:pPr>
            <w:r w:rsidRPr="00A653C0">
              <w:rPr>
                <w:rFonts w:cs="Arial CE"/>
                <w:sz w:val="18"/>
                <w:szCs w:val="18"/>
              </w:rPr>
              <w:t>16/22</w:t>
            </w:r>
          </w:p>
        </w:tc>
        <w:tc>
          <w:tcPr>
            <w:tcW w:w="1121"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sz w:val="18"/>
                <w:szCs w:val="18"/>
              </w:rPr>
            </w:pPr>
            <w:r w:rsidRPr="00A653C0">
              <w:rPr>
                <w:rFonts w:cs="Arial CE"/>
                <w:sz w:val="18"/>
                <w:szCs w:val="18"/>
              </w:rPr>
              <w:t>ZB</w:t>
            </w:r>
          </w:p>
        </w:tc>
        <w:tc>
          <w:tcPr>
            <w:tcW w:w="687" w:type="dxa"/>
            <w:gridSpan w:val="2"/>
            <w:tcBorders>
              <w:top w:val="nil"/>
              <w:left w:val="nil"/>
              <w:bottom w:val="single" w:sz="4" w:space="0" w:color="auto"/>
              <w:right w:val="single" w:sz="4" w:space="0" w:color="auto"/>
            </w:tcBorders>
            <w:shd w:val="clear" w:color="000000" w:fill="D8D8D8"/>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1</w:t>
            </w:r>
          </w:p>
        </w:tc>
        <w:tc>
          <w:tcPr>
            <w:tcW w:w="1634"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r w:rsidRPr="00A653C0">
              <w:rPr>
                <w:rFonts w:cs="Arial CE"/>
                <w:sz w:val="18"/>
                <w:szCs w:val="18"/>
              </w:rPr>
              <w:t> </w:t>
            </w:r>
          </w:p>
        </w:tc>
      </w:tr>
      <w:tr w:rsidR="00A653C0" w:rsidRPr="00A653C0" w:rsidTr="0018673C">
        <w:trPr>
          <w:gridAfter w:val="1"/>
          <w:wAfter w:w="629" w:type="dxa"/>
          <w:trHeight w:val="276"/>
        </w:trPr>
        <w:tc>
          <w:tcPr>
            <w:tcW w:w="672" w:type="dxa"/>
            <w:tcBorders>
              <w:top w:val="nil"/>
              <w:left w:val="single" w:sz="4" w:space="0" w:color="auto"/>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CBE</w:t>
            </w:r>
          </w:p>
        </w:tc>
        <w:tc>
          <w:tcPr>
            <w:tcW w:w="2537"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proofErr w:type="spellStart"/>
            <w:r w:rsidRPr="00A653C0">
              <w:rPr>
                <w:rFonts w:cs="Arial CE"/>
                <w:sz w:val="18"/>
                <w:szCs w:val="18"/>
              </w:rPr>
              <w:t>Carpinusbetulus</w:t>
            </w:r>
            <w:proofErr w:type="spellEnd"/>
          </w:p>
        </w:tc>
        <w:tc>
          <w:tcPr>
            <w:tcW w:w="920" w:type="dxa"/>
            <w:gridSpan w:val="2"/>
            <w:tcBorders>
              <w:top w:val="nil"/>
              <w:left w:val="nil"/>
              <w:bottom w:val="single" w:sz="4" w:space="0" w:color="auto"/>
              <w:right w:val="single" w:sz="4" w:space="0" w:color="auto"/>
            </w:tcBorders>
            <w:shd w:val="clear" w:color="auto" w:fill="auto"/>
            <w:noWrap/>
            <w:vAlign w:val="center"/>
            <w:hideMark/>
          </w:tcPr>
          <w:p w:rsidR="00A653C0" w:rsidRPr="00A653C0" w:rsidRDefault="00A653C0" w:rsidP="00A653C0">
            <w:pPr>
              <w:jc w:val="center"/>
              <w:rPr>
                <w:rFonts w:cs="Arial CE"/>
                <w:sz w:val="18"/>
                <w:szCs w:val="18"/>
              </w:rPr>
            </w:pPr>
            <w:r w:rsidRPr="00A653C0">
              <w:rPr>
                <w:rFonts w:cs="Arial CE"/>
                <w:sz w:val="18"/>
                <w:szCs w:val="18"/>
              </w:rPr>
              <w:t>16/23</w:t>
            </w:r>
          </w:p>
        </w:tc>
        <w:tc>
          <w:tcPr>
            <w:tcW w:w="1121"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sz w:val="18"/>
                <w:szCs w:val="18"/>
              </w:rPr>
            </w:pPr>
            <w:r w:rsidRPr="00A653C0">
              <w:rPr>
                <w:rFonts w:cs="Arial CE"/>
                <w:sz w:val="18"/>
                <w:szCs w:val="18"/>
              </w:rPr>
              <w:t>ZB</w:t>
            </w:r>
          </w:p>
        </w:tc>
        <w:tc>
          <w:tcPr>
            <w:tcW w:w="687" w:type="dxa"/>
            <w:gridSpan w:val="2"/>
            <w:tcBorders>
              <w:top w:val="nil"/>
              <w:left w:val="nil"/>
              <w:bottom w:val="single" w:sz="4" w:space="0" w:color="auto"/>
              <w:right w:val="single" w:sz="4" w:space="0" w:color="auto"/>
            </w:tcBorders>
            <w:shd w:val="clear" w:color="000000" w:fill="D8D8D8"/>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8</w:t>
            </w:r>
          </w:p>
        </w:tc>
        <w:tc>
          <w:tcPr>
            <w:tcW w:w="1634"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r w:rsidRPr="00A653C0">
              <w:rPr>
                <w:rFonts w:cs="Arial CE"/>
                <w:sz w:val="18"/>
                <w:szCs w:val="18"/>
              </w:rPr>
              <w:t> </w:t>
            </w:r>
          </w:p>
        </w:tc>
      </w:tr>
      <w:tr w:rsidR="00A653C0" w:rsidRPr="00A653C0" w:rsidTr="0018673C">
        <w:trPr>
          <w:gridAfter w:val="1"/>
          <w:wAfter w:w="629" w:type="dxa"/>
          <w:trHeight w:val="276"/>
        </w:trPr>
        <w:tc>
          <w:tcPr>
            <w:tcW w:w="672" w:type="dxa"/>
            <w:tcBorders>
              <w:top w:val="nil"/>
              <w:left w:val="single" w:sz="4" w:space="0" w:color="auto"/>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FEX</w:t>
            </w:r>
          </w:p>
        </w:tc>
        <w:tc>
          <w:tcPr>
            <w:tcW w:w="2537"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proofErr w:type="spellStart"/>
            <w:r w:rsidRPr="00A653C0">
              <w:rPr>
                <w:rFonts w:cs="Arial CE"/>
                <w:sz w:val="18"/>
                <w:szCs w:val="18"/>
              </w:rPr>
              <w:t>Fraxinusexcelsior</w:t>
            </w:r>
            <w:proofErr w:type="spellEnd"/>
          </w:p>
        </w:tc>
        <w:tc>
          <w:tcPr>
            <w:tcW w:w="920" w:type="dxa"/>
            <w:gridSpan w:val="2"/>
            <w:tcBorders>
              <w:top w:val="nil"/>
              <w:left w:val="nil"/>
              <w:bottom w:val="single" w:sz="4" w:space="0" w:color="auto"/>
              <w:right w:val="single" w:sz="4" w:space="0" w:color="auto"/>
            </w:tcBorders>
            <w:shd w:val="clear" w:color="auto" w:fill="auto"/>
            <w:noWrap/>
            <w:vAlign w:val="center"/>
            <w:hideMark/>
          </w:tcPr>
          <w:p w:rsidR="00A653C0" w:rsidRPr="00A653C0" w:rsidRDefault="00A653C0" w:rsidP="00A653C0">
            <w:pPr>
              <w:jc w:val="center"/>
              <w:rPr>
                <w:rFonts w:cs="Arial CE"/>
                <w:sz w:val="18"/>
                <w:szCs w:val="18"/>
              </w:rPr>
            </w:pPr>
            <w:r w:rsidRPr="00A653C0">
              <w:rPr>
                <w:rFonts w:cs="Arial CE"/>
                <w:sz w:val="18"/>
                <w:szCs w:val="18"/>
              </w:rPr>
              <w:t>16/24</w:t>
            </w:r>
          </w:p>
        </w:tc>
        <w:tc>
          <w:tcPr>
            <w:tcW w:w="1121"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sz w:val="18"/>
                <w:szCs w:val="18"/>
              </w:rPr>
            </w:pPr>
            <w:r w:rsidRPr="00A653C0">
              <w:rPr>
                <w:rFonts w:cs="Arial CE"/>
                <w:sz w:val="18"/>
                <w:szCs w:val="18"/>
              </w:rPr>
              <w:t>ZB</w:t>
            </w:r>
          </w:p>
        </w:tc>
        <w:tc>
          <w:tcPr>
            <w:tcW w:w="687" w:type="dxa"/>
            <w:gridSpan w:val="2"/>
            <w:tcBorders>
              <w:top w:val="nil"/>
              <w:left w:val="nil"/>
              <w:bottom w:val="single" w:sz="4" w:space="0" w:color="auto"/>
              <w:right w:val="single" w:sz="4" w:space="0" w:color="auto"/>
            </w:tcBorders>
            <w:shd w:val="clear" w:color="000000" w:fill="D8D8D8"/>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3</w:t>
            </w:r>
          </w:p>
        </w:tc>
        <w:tc>
          <w:tcPr>
            <w:tcW w:w="1634"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r w:rsidRPr="00A653C0">
              <w:rPr>
                <w:rFonts w:cs="Arial CE"/>
                <w:sz w:val="18"/>
                <w:szCs w:val="18"/>
              </w:rPr>
              <w:t> </w:t>
            </w:r>
          </w:p>
        </w:tc>
      </w:tr>
      <w:tr w:rsidR="00A653C0" w:rsidRPr="00A653C0" w:rsidTr="0018673C">
        <w:trPr>
          <w:gridAfter w:val="1"/>
          <w:wAfter w:w="629" w:type="dxa"/>
          <w:trHeight w:val="276"/>
        </w:trPr>
        <w:tc>
          <w:tcPr>
            <w:tcW w:w="672" w:type="dxa"/>
            <w:tcBorders>
              <w:top w:val="nil"/>
              <w:left w:val="single" w:sz="4" w:space="0" w:color="auto"/>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PAV</w:t>
            </w:r>
          </w:p>
        </w:tc>
        <w:tc>
          <w:tcPr>
            <w:tcW w:w="2537"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proofErr w:type="spellStart"/>
            <w:r w:rsidRPr="00A653C0">
              <w:rPr>
                <w:rFonts w:cs="Arial CE"/>
                <w:sz w:val="18"/>
                <w:szCs w:val="18"/>
              </w:rPr>
              <w:t>Prunusavium</w:t>
            </w:r>
            <w:proofErr w:type="spellEnd"/>
          </w:p>
        </w:tc>
        <w:tc>
          <w:tcPr>
            <w:tcW w:w="920" w:type="dxa"/>
            <w:gridSpan w:val="2"/>
            <w:tcBorders>
              <w:top w:val="nil"/>
              <w:left w:val="nil"/>
              <w:bottom w:val="single" w:sz="4" w:space="0" w:color="auto"/>
              <w:right w:val="single" w:sz="4" w:space="0" w:color="auto"/>
            </w:tcBorders>
            <w:shd w:val="clear" w:color="auto" w:fill="auto"/>
            <w:noWrap/>
            <w:vAlign w:val="center"/>
            <w:hideMark/>
          </w:tcPr>
          <w:p w:rsidR="00A653C0" w:rsidRPr="00A653C0" w:rsidRDefault="00A653C0" w:rsidP="00A653C0">
            <w:pPr>
              <w:jc w:val="center"/>
              <w:rPr>
                <w:rFonts w:cs="Arial CE"/>
                <w:sz w:val="18"/>
                <w:szCs w:val="18"/>
              </w:rPr>
            </w:pPr>
            <w:r w:rsidRPr="00A653C0">
              <w:rPr>
                <w:rFonts w:cs="Arial CE"/>
                <w:sz w:val="18"/>
                <w:szCs w:val="18"/>
              </w:rPr>
              <w:t>16/18</w:t>
            </w:r>
          </w:p>
        </w:tc>
        <w:tc>
          <w:tcPr>
            <w:tcW w:w="1121"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sz w:val="18"/>
                <w:szCs w:val="18"/>
              </w:rPr>
            </w:pPr>
            <w:r w:rsidRPr="00A653C0">
              <w:rPr>
                <w:rFonts w:cs="Arial CE"/>
                <w:sz w:val="18"/>
                <w:szCs w:val="18"/>
              </w:rPr>
              <w:t>ZB</w:t>
            </w:r>
          </w:p>
        </w:tc>
        <w:tc>
          <w:tcPr>
            <w:tcW w:w="687" w:type="dxa"/>
            <w:gridSpan w:val="2"/>
            <w:tcBorders>
              <w:top w:val="nil"/>
              <w:left w:val="nil"/>
              <w:bottom w:val="single" w:sz="4" w:space="0" w:color="auto"/>
              <w:right w:val="single" w:sz="4" w:space="0" w:color="auto"/>
            </w:tcBorders>
            <w:shd w:val="clear" w:color="000000" w:fill="D8D8D8"/>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29</w:t>
            </w:r>
          </w:p>
        </w:tc>
        <w:tc>
          <w:tcPr>
            <w:tcW w:w="1634"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r w:rsidRPr="00A653C0">
              <w:rPr>
                <w:rFonts w:cs="Arial CE"/>
                <w:sz w:val="18"/>
                <w:szCs w:val="18"/>
              </w:rPr>
              <w:t> </w:t>
            </w:r>
          </w:p>
        </w:tc>
      </w:tr>
      <w:tr w:rsidR="00A653C0" w:rsidRPr="00A653C0" w:rsidTr="0018673C">
        <w:trPr>
          <w:gridAfter w:val="1"/>
          <w:wAfter w:w="629" w:type="dxa"/>
          <w:trHeight w:val="276"/>
        </w:trPr>
        <w:tc>
          <w:tcPr>
            <w:tcW w:w="672" w:type="dxa"/>
            <w:tcBorders>
              <w:top w:val="nil"/>
              <w:left w:val="single" w:sz="4" w:space="0" w:color="auto"/>
              <w:bottom w:val="single" w:sz="4" w:space="0" w:color="auto"/>
              <w:right w:val="single" w:sz="4" w:space="0" w:color="auto"/>
            </w:tcBorders>
            <w:shd w:val="clear" w:color="auto" w:fill="auto"/>
            <w:noWrap/>
            <w:vAlign w:val="bottom"/>
            <w:hideMark/>
          </w:tcPr>
          <w:p w:rsidR="00A653C0" w:rsidRPr="00A653C0" w:rsidRDefault="00A653C0" w:rsidP="00DA4DC3">
            <w:pPr>
              <w:jc w:val="center"/>
              <w:rPr>
                <w:rFonts w:cs="Arial CE"/>
                <w:b/>
                <w:bCs/>
                <w:sz w:val="18"/>
                <w:szCs w:val="18"/>
              </w:rPr>
            </w:pPr>
            <w:r w:rsidRPr="00A653C0">
              <w:rPr>
                <w:rFonts w:cs="Arial CE"/>
                <w:b/>
                <w:bCs/>
                <w:sz w:val="18"/>
                <w:szCs w:val="18"/>
              </w:rPr>
              <w:t>P</w:t>
            </w:r>
            <w:r w:rsidR="00DA4DC3">
              <w:rPr>
                <w:rFonts w:cs="Arial CE"/>
                <w:b/>
                <w:bCs/>
                <w:sz w:val="18"/>
                <w:szCs w:val="18"/>
              </w:rPr>
              <w:t>AL</w:t>
            </w:r>
          </w:p>
        </w:tc>
        <w:tc>
          <w:tcPr>
            <w:tcW w:w="2537"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387C7D">
            <w:pPr>
              <w:jc w:val="left"/>
              <w:rPr>
                <w:rFonts w:cs="Arial CE"/>
                <w:sz w:val="18"/>
                <w:szCs w:val="18"/>
              </w:rPr>
            </w:pPr>
            <w:proofErr w:type="spellStart"/>
            <w:r w:rsidRPr="00A653C0">
              <w:rPr>
                <w:rFonts w:cs="Arial CE"/>
                <w:sz w:val="18"/>
                <w:szCs w:val="18"/>
              </w:rPr>
              <w:t>Populus</w:t>
            </w:r>
            <w:r w:rsidR="00387C7D">
              <w:rPr>
                <w:rFonts w:cs="Arial CE"/>
                <w:sz w:val="18"/>
                <w:szCs w:val="18"/>
              </w:rPr>
              <w:t>alba</w:t>
            </w:r>
            <w:proofErr w:type="spellEnd"/>
          </w:p>
        </w:tc>
        <w:tc>
          <w:tcPr>
            <w:tcW w:w="920" w:type="dxa"/>
            <w:gridSpan w:val="2"/>
            <w:tcBorders>
              <w:top w:val="nil"/>
              <w:left w:val="nil"/>
              <w:bottom w:val="single" w:sz="4" w:space="0" w:color="auto"/>
              <w:right w:val="single" w:sz="4" w:space="0" w:color="auto"/>
            </w:tcBorders>
            <w:shd w:val="clear" w:color="auto" w:fill="auto"/>
            <w:noWrap/>
            <w:vAlign w:val="center"/>
            <w:hideMark/>
          </w:tcPr>
          <w:p w:rsidR="00A653C0" w:rsidRPr="00A653C0" w:rsidRDefault="00A653C0" w:rsidP="00A653C0">
            <w:pPr>
              <w:jc w:val="center"/>
              <w:rPr>
                <w:rFonts w:cs="Arial CE"/>
                <w:sz w:val="18"/>
                <w:szCs w:val="18"/>
              </w:rPr>
            </w:pPr>
            <w:r w:rsidRPr="00A653C0">
              <w:rPr>
                <w:rFonts w:cs="Arial CE"/>
                <w:sz w:val="18"/>
                <w:szCs w:val="18"/>
              </w:rPr>
              <w:t>16/18</w:t>
            </w:r>
          </w:p>
        </w:tc>
        <w:tc>
          <w:tcPr>
            <w:tcW w:w="1121"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sz w:val="18"/>
                <w:szCs w:val="18"/>
              </w:rPr>
            </w:pPr>
            <w:r w:rsidRPr="00A653C0">
              <w:rPr>
                <w:rFonts w:cs="Arial CE"/>
                <w:sz w:val="18"/>
                <w:szCs w:val="18"/>
              </w:rPr>
              <w:t>ZB</w:t>
            </w:r>
          </w:p>
        </w:tc>
        <w:tc>
          <w:tcPr>
            <w:tcW w:w="687" w:type="dxa"/>
            <w:gridSpan w:val="2"/>
            <w:tcBorders>
              <w:top w:val="nil"/>
              <w:left w:val="nil"/>
              <w:bottom w:val="single" w:sz="4" w:space="0" w:color="auto"/>
              <w:right w:val="single" w:sz="4" w:space="0" w:color="auto"/>
            </w:tcBorders>
            <w:shd w:val="clear" w:color="000000" w:fill="D8D8D8"/>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3</w:t>
            </w:r>
          </w:p>
        </w:tc>
        <w:tc>
          <w:tcPr>
            <w:tcW w:w="1634"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r w:rsidRPr="00A653C0">
              <w:rPr>
                <w:rFonts w:cs="Arial CE"/>
                <w:sz w:val="18"/>
                <w:szCs w:val="18"/>
              </w:rPr>
              <w:t>3 sesazené rostliny</w:t>
            </w:r>
          </w:p>
        </w:tc>
      </w:tr>
      <w:tr w:rsidR="00A653C0" w:rsidRPr="00A653C0" w:rsidTr="0018673C">
        <w:trPr>
          <w:gridAfter w:val="1"/>
          <w:wAfter w:w="629" w:type="dxa"/>
          <w:trHeight w:val="276"/>
        </w:trPr>
        <w:tc>
          <w:tcPr>
            <w:tcW w:w="672" w:type="dxa"/>
            <w:tcBorders>
              <w:top w:val="nil"/>
              <w:left w:val="single" w:sz="4" w:space="0" w:color="auto"/>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QPE</w:t>
            </w:r>
          </w:p>
        </w:tc>
        <w:tc>
          <w:tcPr>
            <w:tcW w:w="2537"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proofErr w:type="spellStart"/>
            <w:r w:rsidRPr="00A653C0">
              <w:rPr>
                <w:rFonts w:cs="Arial CE"/>
                <w:sz w:val="18"/>
                <w:szCs w:val="18"/>
              </w:rPr>
              <w:t>Quercuspetraea</w:t>
            </w:r>
            <w:proofErr w:type="spellEnd"/>
          </w:p>
        </w:tc>
        <w:tc>
          <w:tcPr>
            <w:tcW w:w="920" w:type="dxa"/>
            <w:gridSpan w:val="2"/>
            <w:tcBorders>
              <w:top w:val="nil"/>
              <w:left w:val="nil"/>
              <w:bottom w:val="single" w:sz="4" w:space="0" w:color="auto"/>
              <w:right w:val="single" w:sz="4" w:space="0" w:color="auto"/>
            </w:tcBorders>
            <w:shd w:val="clear" w:color="auto" w:fill="auto"/>
            <w:noWrap/>
            <w:vAlign w:val="center"/>
            <w:hideMark/>
          </w:tcPr>
          <w:p w:rsidR="00A653C0" w:rsidRPr="00A653C0" w:rsidRDefault="00A653C0" w:rsidP="00A653C0">
            <w:pPr>
              <w:jc w:val="center"/>
              <w:rPr>
                <w:rFonts w:cs="Arial CE"/>
                <w:sz w:val="18"/>
                <w:szCs w:val="18"/>
              </w:rPr>
            </w:pPr>
            <w:r w:rsidRPr="00A653C0">
              <w:rPr>
                <w:rFonts w:cs="Arial CE"/>
                <w:sz w:val="18"/>
                <w:szCs w:val="18"/>
              </w:rPr>
              <w:t>16/18</w:t>
            </w:r>
          </w:p>
        </w:tc>
        <w:tc>
          <w:tcPr>
            <w:tcW w:w="1121"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sz w:val="18"/>
                <w:szCs w:val="18"/>
              </w:rPr>
            </w:pPr>
            <w:r w:rsidRPr="00A653C0">
              <w:rPr>
                <w:rFonts w:cs="Arial CE"/>
                <w:sz w:val="18"/>
                <w:szCs w:val="18"/>
              </w:rPr>
              <w:t>ZB</w:t>
            </w:r>
          </w:p>
        </w:tc>
        <w:tc>
          <w:tcPr>
            <w:tcW w:w="687" w:type="dxa"/>
            <w:gridSpan w:val="2"/>
            <w:tcBorders>
              <w:top w:val="nil"/>
              <w:left w:val="nil"/>
              <w:bottom w:val="single" w:sz="4" w:space="0" w:color="auto"/>
              <w:right w:val="single" w:sz="4" w:space="0" w:color="auto"/>
            </w:tcBorders>
            <w:shd w:val="clear" w:color="000000" w:fill="D8D8D8"/>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1</w:t>
            </w:r>
          </w:p>
        </w:tc>
        <w:tc>
          <w:tcPr>
            <w:tcW w:w="1634"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r w:rsidRPr="00A653C0">
              <w:rPr>
                <w:rFonts w:cs="Arial CE"/>
                <w:sz w:val="18"/>
                <w:szCs w:val="18"/>
              </w:rPr>
              <w:t> </w:t>
            </w:r>
          </w:p>
        </w:tc>
      </w:tr>
      <w:tr w:rsidR="00A653C0" w:rsidRPr="00A653C0" w:rsidTr="0018673C">
        <w:trPr>
          <w:gridAfter w:val="1"/>
          <w:wAfter w:w="629" w:type="dxa"/>
          <w:trHeight w:val="276"/>
        </w:trPr>
        <w:tc>
          <w:tcPr>
            <w:tcW w:w="672" w:type="dxa"/>
            <w:tcBorders>
              <w:top w:val="nil"/>
              <w:left w:val="single" w:sz="4" w:space="0" w:color="auto"/>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QRO</w:t>
            </w:r>
          </w:p>
        </w:tc>
        <w:tc>
          <w:tcPr>
            <w:tcW w:w="2537"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proofErr w:type="spellStart"/>
            <w:r w:rsidRPr="00A653C0">
              <w:rPr>
                <w:rFonts w:cs="Arial CE"/>
                <w:sz w:val="18"/>
                <w:szCs w:val="18"/>
              </w:rPr>
              <w:t>Quercus</w:t>
            </w:r>
            <w:proofErr w:type="spellEnd"/>
            <w:r w:rsidRPr="00A653C0">
              <w:rPr>
                <w:rFonts w:cs="Arial CE"/>
                <w:sz w:val="18"/>
                <w:szCs w:val="18"/>
              </w:rPr>
              <w:t xml:space="preserve"> </w:t>
            </w:r>
            <w:proofErr w:type="spellStart"/>
            <w:r w:rsidRPr="00A653C0">
              <w:rPr>
                <w:rFonts w:cs="Arial CE"/>
                <w:sz w:val="18"/>
                <w:szCs w:val="18"/>
              </w:rPr>
              <w:t>robur</w:t>
            </w:r>
            <w:proofErr w:type="spellEnd"/>
          </w:p>
        </w:tc>
        <w:tc>
          <w:tcPr>
            <w:tcW w:w="920" w:type="dxa"/>
            <w:gridSpan w:val="2"/>
            <w:tcBorders>
              <w:top w:val="nil"/>
              <w:left w:val="nil"/>
              <w:bottom w:val="single" w:sz="4" w:space="0" w:color="auto"/>
              <w:right w:val="single" w:sz="4" w:space="0" w:color="auto"/>
            </w:tcBorders>
            <w:shd w:val="clear" w:color="auto" w:fill="auto"/>
            <w:noWrap/>
            <w:vAlign w:val="center"/>
            <w:hideMark/>
          </w:tcPr>
          <w:p w:rsidR="00A653C0" w:rsidRPr="00A653C0" w:rsidRDefault="00A653C0" w:rsidP="00A653C0">
            <w:pPr>
              <w:jc w:val="center"/>
              <w:rPr>
                <w:rFonts w:cs="Arial CE"/>
                <w:sz w:val="18"/>
                <w:szCs w:val="18"/>
              </w:rPr>
            </w:pPr>
            <w:r w:rsidRPr="00A653C0">
              <w:rPr>
                <w:rFonts w:cs="Arial CE"/>
                <w:sz w:val="18"/>
                <w:szCs w:val="18"/>
              </w:rPr>
              <w:t>16/18</w:t>
            </w:r>
          </w:p>
        </w:tc>
        <w:tc>
          <w:tcPr>
            <w:tcW w:w="1121"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sz w:val="18"/>
                <w:szCs w:val="18"/>
              </w:rPr>
            </w:pPr>
            <w:r w:rsidRPr="00A653C0">
              <w:rPr>
                <w:rFonts w:cs="Arial CE"/>
                <w:sz w:val="18"/>
                <w:szCs w:val="18"/>
              </w:rPr>
              <w:t>ZB</w:t>
            </w:r>
          </w:p>
        </w:tc>
        <w:tc>
          <w:tcPr>
            <w:tcW w:w="687" w:type="dxa"/>
            <w:gridSpan w:val="2"/>
            <w:tcBorders>
              <w:top w:val="nil"/>
              <w:left w:val="nil"/>
              <w:bottom w:val="single" w:sz="4" w:space="0" w:color="auto"/>
              <w:right w:val="single" w:sz="4" w:space="0" w:color="auto"/>
            </w:tcBorders>
            <w:shd w:val="clear" w:color="000000" w:fill="D8D8D8"/>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2</w:t>
            </w:r>
          </w:p>
        </w:tc>
        <w:tc>
          <w:tcPr>
            <w:tcW w:w="1634"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r w:rsidRPr="00A653C0">
              <w:rPr>
                <w:rFonts w:cs="Arial CE"/>
                <w:sz w:val="18"/>
                <w:szCs w:val="18"/>
              </w:rPr>
              <w:t> </w:t>
            </w:r>
          </w:p>
        </w:tc>
      </w:tr>
      <w:tr w:rsidR="00A653C0" w:rsidRPr="00A653C0" w:rsidTr="0018673C">
        <w:trPr>
          <w:gridAfter w:val="1"/>
          <w:wAfter w:w="629" w:type="dxa"/>
          <w:trHeight w:val="276"/>
        </w:trPr>
        <w:tc>
          <w:tcPr>
            <w:tcW w:w="672" w:type="dxa"/>
            <w:tcBorders>
              <w:top w:val="nil"/>
              <w:left w:val="single" w:sz="4" w:space="0" w:color="auto"/>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QRO</w:t>
            </w:r>
          </w:p>
        </w:tc>
        <w:tc>
          <w:tcPr>
            <w:tcW w:w="2537"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proofErr w:type="spellStart"/>
            <w:r w:rsidRPr="00A653C0">
              <w:rPr>
                <w:rFonts w:cs="Arial CE"/>
                <w:sz w:val="18"/>
                <w:szCs w:val="18"/>
              </w:rPr>
              <w:t>Quercus</w:t>
            </w:r>
            <w:proofErr w:type="spellEnd"/>
            <w:r w:rsidRPr="00A653C0">
              <w:rPr>
                <w:rFonts w:cs="Arial CE"/>
                <w:sz w:val="18"/>
                <w:szCs w:val="18"/>
              </w:rPr>
              <w:t xml:space="preserve"> </w:t>
            </w:r>
            <w:proofErr w:type="spellStart"/>
            <w:r w:rsidRPr="00A653C0">
              <w:rPr>
                <w:rFonts w:cs="Arial CE"/>
                <w:sz w:val="18"/>
                <w:szCs w:val="18"/>
              </w:rPr>
              <w:t>robur</w:t>
            </w:r>
            <w:proofErr w:type="spellEnd"/>
            <w:r w:rsidRPr="00A653C0">
              <w:rPr>
                <w:rFonts w:cs="Arial CE"/>
                <w:sz w:val="18"/>
                <w:szCs w:val="18"/>
              </w:rPr>
              <w:t xml:space="preserve"> ´</w:t>
            </w:r>
            <w:proofErr w:type="spellStart"/>
            <w:r w:rsidRPr="00A653C0">
              <w:rPr>
                <w:rFonts w:cs="Arial CE"/>
                <w:sz w:val="18"/>
                <w:szCs w:val="18"/>
              </w:rPr>
              <w:t>Fastigiata</w:t>
            </w:r>
            <w:proofErr w:type="spellEnd"/>
            <w:r w:rsidRPr="00A653C0">
              <w:rPr>
                <w:rFonts w:cs="Arial CE"/>
                <w:sz w:val="18"/>
                <w:szCs w:val="18"/>
              </w:rPr>
              <w:t>´</w:t>
            </w:r>
          </w:p>
        </w:tc>
        <w:tc>
          <w:tcPr>
            <w:tcW w:w="920" w:type="dxa"/>
            <w:gridSpan w:val="2"/>
            <w:tcBorders>
              <w:top w:val="nil"/>
              <w:left w:val="nil"/>
              <w:bottom w:val="single" w:sz="4" w:space="0" w:color="auto"/>
              <w:right w:val="single" w:sz="4" w:space="0" w:color="auto"/>
            </w:tcBorders>
            <w:shd w:val="clear" w:color="auto" w:fill="auto"/>
            <w:noWrap/>
            <w:vAlign w:val="center"/>
            <w:hideMark/>
          </w:tcPr>
          <w:p w:rsidR="00A653C0" w:rsidRPr="00A653C0" w:rsidRDefault="00A653C0" w:rsidP="00A653C0">
            <w:pPr>
              <w:jc w:val="center"/>
              <w:rPr>
                <w:rFonts w:cs="Arial CE"/>
                <w:sz w:val="18"/>
                <w:szCs w:val="18"/>
              </w:rPr>
            </w:pPr>
            <w:r w:rsidRPr="00A653C0">
              <w:rPr>
                <w:rFonts w:cs="Arial CE"/>
                <w:sz w:val="18"/>
                <w:szCs w:val="18"/>
              </w:rPr>
              <w:t>16/18</w:t>
            </w:r>
          </w:p>
        </w:tc>
        <w:tc>
          <w:tcPr>
            <w:tcW w:w="1121"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sz w:val="18"/>
                <w:szCs w:val="18"/>
              </w:rPr>
            </w:pPr>
            <w:r w:rsidRPr="00A653C0">
              <w:rPr>
                <w:rFonts w:cs="Arial CE"/>
                <w:sz w:val="18"/>
                <w:szCs w:val="18"/>
              </w:rPr>
              <w:t>ZB</w:t>
            </w:r>
          </w:p>
        </w:tc>
        <w:tc>
          <w:tcPr>
            <w:tcW w:w="687" w:type="dxa"/>
            <w:gridSpan w:val="2"/>
            <w:tcBorders>
              <w:top w:val="nil"/>
              <w:left w:val="nil"/>
              <w:bottom w:val="single" w:sz="4" w:space="0" w:color="auto"/>
              <w:right w:val="single" w:sz="4" w:space="0" w:color="auto"/>
            </w:tcBorders>
            <w:shd w:val="clear" w:color="000000" w:fill="D8D8D8"/>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3</w:t>
            </w:r>
          </w:p>
        </w:tc>
        <w:tc>
          <w:tcPr>
            <w:tcW w:w="1634"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r w:rsidRPr="00A653C0">
              <w:rPr>
                <w:rFonts w:cs="Arial CE"/>
                <w:sz w:val="18"/>
                <w:szCs w:val="18"/>
              </w:rPr>
              <w:t>3 sesazené rostliny</w:t>
            </w:r>
          </w:p>
        </w:tc>
      </w:tr>
      <w:tr w:rsidR="00A653C0" w:rsidRPr="00A653C0" w:rsidTr="0018673C">
        <w:trPr>
          <w:gridAfter w:val="1"/>
          <w:wAfter w:w="629" w:type="dxa"/>
          <w:trHeight w:val="276"/>
        </w:trPr>
        <w:tc>
          <w:tcPr>
            <w:tcW w:w="672" w:type="dxa"/>
            <w:tcBorders>
              <w:top w:val="nil"/>
              <w:left w:val="single" w:sz="4" w:space="0" w:color="auto"/>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SAR</w:t>
            </w:r>
          </w:p>
        </w:tc>
        <w:tc>
          <w:tcPr>
            <w:tcW w:w="2537"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proofErr w:type="spellStart"/>
            <w:r w:rsidRPr="00A653C0">
              <w:rPr>
                <w:rFonts w:cs="Arial CE"/>
                <w:sz w:val="18"/>
                <w:szCs w:val="18"/>
              </w:rPr>
              <w:t>Sobusaria</w:t>
            </w:r>
            <w:proofErr w:type="spellEnd"/>
          </w:p>
        </w:tc>
        <w:tc>
          <w:tcPr>
            <w:tcW w:w="920" w:type="dxa"/>
            <w:gridSpan w:val="2"/>
            <w:tcBorders>
              <w:top w:val="nil"/>
              <w:left w:val="nil"/>
              <w:bottom w:val="single" w:sz="4" w:space="0" w:color="auto"/>
              <w:right w:val="single" w:sz="4" w:space="0" w:color="auto"/>
            </w:tcBorders>
            <w:shd w:val="clear" w:color="auto" w:fill="auto"/>
            <w:noWrap/>
            <w:vAlign w:val="center"/>
            <w:hideMark/>
          </w:tcPr>
          <w:p w:rsidR="00A653C0" w:rsidRPr="00A653C0" w:rsidRDefault="00A653C0" w:rsidP="00A653C0">
            <w:pPr>
              <w:jc w:val="center"/>
              <w:rPr>
                <w:rFonts w:cs="Arial CE"/>
                <w:sz w:val="18"/>
                <w:szCs w:val="18"/>
              </w:rPr>
            </w:pPr>
            <w:r w:rsidRPr="00A653C0">
              <w:rPr>
                <w:rFonts w:cs="Arial CE"/>
                <w:sz w:val="18"/>
                <w:szCs w:val="18"/>
              </w:rPr>
              <w:t>16/18</w:t>
            </w:r>
          </w:p>
        </w:tc>
        <w:tc>
          <w:tcPr>
            <w:tcW w:w="1121"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sz w:val="18"/>
                <w:szCs w:val="18"/>
              </w:rPr>
            </w:pPr>
            <w:r w:rsidRPr="00A653C0">
              <w:rPr>
                <w:rFonts w:cs="Arial CE"/>
                <w:sz w:val="18"/>
                <w:szCs w:val="18"/>
              </w:rPr>
              <w:t>ZB</w:t>
            </w:r>
          </w:p>
        </w:tc>
        <w:tc>
          <w:tcPr>
            <w:tcW w:w="687" w:type="dxa"/>
            <w:gridSpan w:val="2"/>
            <w:tcBorders>
              <w:top w:val="nil"/>
              <w:left w:val="nil"/>
              <w:bottom w:val="single" w:sz="4" w:space="0" w:color="auto"/>
              <w:right w:val="single" w:sz="4" w:space="0" w:color="auto"/>
            </w:tcBorders>
            <w:shd w:val="clear" w:color="000000" w:fill="D8D8D8"/>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12</w:t>
            </w:r>
          </w:p>
        </w:tc>
        <w:tc>
          <w:tcPr>
            <w:tcW w:w="1634"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r w:rsidRPr="00A653C0">
              <w:rPr>
                <w:rFonts w:cs="Arial CE"/>
                <w:sz w:val="18"/>
                <w:szCs w:val="18"/>
              </w:rPr>
              <w:t> </w:t>
            </w:r>
          </w:p>
        </w:tc>
      </w:tr>
      <w:tr w:rsidR="00A653C0" w:rsidRPr="00A653C0" w:rsidTr="0018673C">
        <w:trPr>
          <w:gridAfter w:val="1"/>
          <w:wAfter w:w="629" w:type="dxa"/>
          <w:trHeight w:val="276"/>
        </w:trPr>
        <w:tc>
          <w:tcPr>
            <w:tcW w:w="672" w:type="dxa"/>
            <w:tcBorders>
              <w:top w:val="nil"/>
              <w:left w:val="single" w:sz="4" w:space="0" w:color="auto"/>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TEU</w:t>
            </w:r>
          </w:p>
        </w:tc>
        <w:tc>
          <w:tcPr>
            <w:tcW w:w="2537"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proofErr w:type="spellStart"/>
            <w:r w:rsidRPr="00A653C0">
              <w:rPr>
                <w:rFonts w:cs="Arial CE"/>
                <w:sz w:val="18"/>
                <w:szCs w:val="18"/>
              </w:rPr>
              <w:t>Tiliaeuchlora</w:t>
            </w:r>
            <w:proofErr w:type="spellEnd"/>
          </w:p>
        </w:tc>
        <w:tc>
          <w:tcPr>
            <w:tcW w:w="920" w:type="dxa"/>
            <w:gridSpan w:val="2"/>
            <w:tcBorders>
              <w:top w:val="nil"/>
              <w:left w:val="nil"/>
              <w:bottom w:val="single" w:sz="4" w:space="0" w:color="auto"/>
              <w:right w:val="single" w:sz="4" w:space="0" w:color="auto"/>
            </w:tcBorders>
            <w:shd w:val="clear" w:color="auto" w:fill="auto"/>
            <w:noWrap/>
            <w:vAlign w:val="center"/>
            <w:hideMark/>
          </w:tcPr>
          <w:p w:rsidR="00A653C0" w:rsidRPr="00A653C0" w:rsidRDefault="00A653C0" w:rsidP="00A653C0">
            <w:pPr>
              <w:jc w:val="center"/>
              <w:rPr>
                <w:rFonts w:cs="Arial CE"/>
                <w:sz w:val="18"/>
                <w:szCs w:val="18"/>
              </w:rPr>
            </w:pPr>
            <w:r w:rsidRPr="00A653C0">
              <w:rPr>
                <w:rFonts w:cs="Arial CE"/>
                <w:sz w:val="18"/>
                <w:szCs w:val="18"/>
              </w:rPr>
              <w:t>16/18</w:t>
            </w:r>
          </w:p>
        </w:tc>
        <w:tc>
          <w:tcPr>
            <w:tcW w:w="1121"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sz w:val="18"/>
                <w:szCs w:val="18"/>
              </w:rPr>
            </w:pPr>
            <w:r w:rsidRPr="00A653C0">
              <w:rPr>
                <w:rFonts w:cs="Arial CE"/>
                <w:sz w:val="18"/>
                <w:szCs w:val="18"/>
              </w:rPr>
              <w:t>ZB</w:t>
            </w:r>
          </w:p>
        </w:tc>
        <w:tc>
          <w:tcPr>
            <w:tcW w:w="687" w:type="dxa"/>
            <w:gridSpan w:val="2"/>
            <w:tcBorders>
              <w:top w:val="nil"/>
              <w:left w:val="nil"/>
              <w:bottom w:val="single" w:sz="4" w:space="0" w:color="auto"/>
              <w:right w:val="single" w:sz="4" w:space="0" w:color="auto"/>
            </w:tcBorders>
            <w:shd w:val="clear" w:color="000000" w:fill="D8D8D8"/>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1</w:t>
            </w:r>
          </w:p>
        </w:tc>
        <w:tc>
          <w:tcPr>
            <w:tcW w:w="1634"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r w:rsidRPr="00A653C0">
              <w:rPr>
                <w:rFonts w:cs="Arial CE"/>
                <w:sz w:val="18"/>
                <w:szCs w:val="18"/>
              </w:rPr>
              <w:t> </w:t>
            </w:r>
          </w:p>
        </w:tc>
      </w:tr>
      <w:tr w:rsidR="00A653C0" w:rsidRPr="00A653C0" w:rsidTr="0018673C">
        <w:trPr>
          <w:gridAfter w:val="1"/>
          <w:wAfter w:w="629" w:type="dxa"/>
          <w:trHeight w:val="276"/>
        </w:trPr>
        <w:tc>
          <w:tcPr>
            <w:tcW w:w="672" w:type="dxa"/>
            <w:tcBorders>
              <w:top w:val="nil"/>
              <w:left w:val="single" w:sz="4" w:space="0" w:color="auto"/>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TPL</w:t>
            </w:r>
          </w:p>
        </w:tc>
        <w:tc>
          <w:tcPr>
            <w:tcW w:w="2537"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proofErr w:type="spellStart"/>
            <w:r w:rsidRPr="00A653C0">
              <w:rPr>
                <w:rFonts w:cs="Arial CE"/>
                <w:sz w:val="18"/>
                <w:szCs w:val="18"/>
              </w:rPr>
              <w:t>Tiliaplatyphyllos</w:t>
            </w:r>
            <w:proofErr w:type="spellEnd"/>
          </w:p>
        </w:tc>
        <w:tc>
          <w:tcPr>
            <w:tcW w:w="920" w:type="dxa"/>
            <w:gridSpan w:val="2"/>
            <w:tcBorders>
              <w:top w:val="nil"/>
              <w:left w:val="nil"/>
              <w:bottom w:val="single" w:sz="4" w:space="0" w:color="auto"/>
              <w:right w:val="single" w:sz="4" w:space="0" w:color="auto"/>
            </w:tcBorders>
            <w:shd w:val="clear" w:color="auto" w:fill="auto"/>
            <w:noWrap/>
            <w:vAlign w:val="center"/>
            <w:hideMark/>
          </w:tcPr>
          <w:p w:rsidR="00A653C0" w:rsidRPr="00A653C0" w:rsidRDefault="00A653C0" w:rsidP="00A653C0">
            <w:pPr>
              <w:jc w:val="center"/>
              <w:rPr>
                <w:rFonts w:cs="Arial CE"/>
                <w:sz w:val="18"/>
                <w:szCs w:val="18"/>
              </w:rPr>
            </w:pPr>
            <w:r w:rsidRPr="00A653C0">
              <w:rPr>
                <w:rFonts w:cs="Arial CE"/>
                <w:sz w:val="18"/>
                <w:szCs w:val="18"/>
              </w:rPr>
              <w:t>16/18</w:t>
            </w:r>
          </w:p>
        </w:tc>
        <w:tc>
          <w:tcPr>
            <w:tcW w:w="1121"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sz w:val="18"/>
                <w:szCs w:val="18"/>
              </w:rPr>
            </w:pPr>
            <w:r w:rsidRPr="00A653C0">
              <w:rPr>
                <w:rFonts w:cs="Arial CE"/>
                <w:sz w:val="18"/>
                <w:szCs w:val="18"/>
              </w:rPr>
              <w:t>ZB</w:t>
            </w:r>
          </w:p>
        </w:tc>
        <w:tc>
          <w:tcPr>
            <w:tcW w:w="687" w:type="dxa"/>
            <w:gridSpan w:val="2"/>
            <w:tcBorders>
              <w:top w:val="nil"/>
              <w:left w:val="nil"/>
              <w:bottom w:val="single" w:sz="4" w:space="0" w:color="auto"/>
              <w:right w:val="single" w:sz="4" w:space="0" w:color="auto"/>
            </w:tcBorders>
            <w:shd w:val="clear" w:color="000000" w:fill="D8D8D8"/>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7</w:t>
            </w:r>
          </w:p>
        </w:tc>
        <w:tc>
          <w:tcPr>
            <w:tcW w:w="1634"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r w:rsidRPr="00A653C0">
              <w:rPr>
                <w:rFonts w:cs="Arial CE"/>
                <w:sz w:val="18"/>
                <w:szCs w:val="18"/>
              </w:rPr>
              <w:t> </w:t>
            </w:r>
          </w:p>
        </w:tc>
      </w:tr>
      <w:tr w:rsidR="00A653C0" w:rsidRPr="00A653C0" w:rsidTr="0018673C">
        <w:trPr>
          <w:gridAfter w:val="1"/>
          <w:wAfter w:w="629" w:type="dxa"/>
          <w:trHeight w:val="276"/>
        </w:trPr>
        <w:tc>
          <w:tcPr>
            <w:tcW w:w="672" w:type="dxa"/>
            <w:tcBorders>
              <w:top w:val="nil"/>
              <w:left w:val="single" w:sz="4" w:space="0" w:color="auto"/>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SAU</w:t>
            </w:r>
          </w:p>
        </w:tc>
        <w:tc>
          <w:tcPr>
            <w:tcW w:w="2537"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proofErr w:type="spellStart"/>
            <w:r w:rsidRPr="00A653C0">
              <w:rPr>
                <w:rFonts w:cs="Arial CE"/>
                <w:sz w:val="18"/>
                <w:szCs w:val="18"/>
              </w:rPr>
              <w:t>Sobusacuparia</w:t>
            </w:r>
            <w:proofErr w:type="spellEnd"/>
          </w:p>
        </w:tc>
        <w:tc>
          <w:tcPr>
            <w:tcW w:w="920" w:type="dxa"/>
            <w:gridSpan w:val="2"/>
            <w:tcBorders>
              <w:top w:val="nil"/>
              <w:left w:val="nil"/>
              <w:bottom w:val="single" w:sz="4" w:space="0" w:color="auto"/>
              <w:right w:val="single" w:sz="4" w:space="0" w:color="auto"/>
            </w:tcBorders>
            <w:shd w:val="clear" w:color="auto" w:fill="auto"/>
            <w:noWrap/>
            <w:vAlign w:val="center"/>
            <w:hideMark/>
          </w:tcPr>
          <w:p w:rsidR="00A653C0" w:rsidRPr="00A653C0" w:rsidRDefault="00A653C0" w:rsidP="00A653C0">
            <w:pPr>
              <w:jc w:val="center"/>
              <w:rPr>
                <w:rFonts w:cs="Arial CE"/>
                <w:sz w:val="18"/>
                <w:szCs w:val="18"/>
              </w:rPr>
            </w:pPr>
            <w:r w:rsidRPr="00A653C0">
              <w:rPr>
                <w:rFonts w:cs="Arial CE"/>
                <w:sz w:val="18"/>
                <w:szCs w:val="18"/>
              </w:rPr>
              <w:t>10/12</w:t>
            </w:r>
          </w:p>
        </w:tc>
        <w:tc>
          <w:tcPr>
            <w:tcW w:w="1121"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sz w:val="18"/>
                <w:szCs w:val="18"/>
              </w:rPr>
            </w:pPr>
            <w:r w:rsidRPr="00A653C0">
              <w:rPr>
                <w:rFonts w:cs="Arial CE"/>
                <w:sz w:val="18"/>
                <w:szCs w:val="18"/>
              </w:rPr>
              <w:t>ZB</w:t>
            </w:r>
          </w:p>
        </w:tc>
        <w:tc>
          <w:tcPr>
            <w:tcW w:w="687" w:type="dxa"/>
            <w:gridSpan w:val="2"/>
            <w:tcBorders>
              <w:top w:val="nil"/>
              <w:left w:val="nil"/>
              <w:bottom w:val="single" w:sz="4" w:space="0" w:color="auto"/>
              <w:right w:val="single" w:sz="4" w:space="0" w:color="auto"/>
            </w:tcBorders>
            <w:shd w:val="clear" w:color="000000" w:fill="D8D8D8"/>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25</w:t>
            </w:r>
          </w:p>
        </w:tc>
        <w:tc>
          <w:tcPr>
            <w:tcW w:w="1634"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r w:rsidRPr="00A653C0">
              <w:rPr>
                <w:rFonts w:cs="Arial CE"/>
                <w:sz w:val="18"/>
                <w:szCs w:val="18"/>
              </w:rPr>
              <w:t> </w:t>
            </w:r>
          </w:p>
        </w:tc>
      </w:tr>
      <w:tr w:rsidR="00A653C0" w:rsidRPr="00A653C0" w:rsidTr="0018673C">
        <w:trPr>
          <w:gridAfter w:val="1"/>
          <w:wAfter w:w="629" w:type="dxa"/>
          <w:trHeight w:val="276"/>
        </w:trPr>
        <w:tc>
          <w:tcPr>
            <w:tcW w:w="672" w:type="dxa"/>
            <w:tcBorders>
              <w:top w:val="nil"/>
              <w:left w:val="single" w:sz="4" w:space="0" w:color="auto"/>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SLA</w:t>
            </w:r>
          </w:p>
        </w:tc>
        <w:tc>
          <w:tcPr>
            <w:tcW w:w="2537"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proofErr w:type="spellStart"/>
            <w:r w:rsidRPr="00A653C0">
              <w:rPr>
                <w:rFonts w:cs="Arial CE"/>
                <w:sz w:val="18"/>
                <w:szCs w:val="18"/>
              </w:rPr>
              <w:t>Sorbuslatifolia</w:t>
            </w:r>
            <w:proofErr w:type="spellEnd"/>
          </w:p>
        </w:tc>
        <w:tc>
          <w:tcPr>
            <w:tcW w:w="920" w:type="dxa"/>
            <w:gridSpan w:val="2"/>
            <w:tcBorders>
              <w:top w:val="nil"/>
              <w:left w:val="nil"/>
              <w:bottom w:val="single" w:sz="4" w:space="0" w:color="auto"/>
              <w:right w:val="single" w:sz="4" w:space="0" w:color="auto"/>
            </w:tcBorders>
            <w:shd w:val="clear" w:color="auto" w:fill="auto"/>
            <w:noWrap/>
            <w:vAlign w:val="center"/>
            <w:hideMark/>
          </w:tcPr>
          <w:p w:rsidR="00A653C0" w:rsidRPr="00A653C0" w:rsidRDefault="00A653C0" w:rsidP="00A653C0">
            <w:pPr>
              <w:jc w:val="center"/>
              <w:rPr>
                <w:rFonts w:cs="Arial CE"/>
                <w:sz w:val="18"/>
                <w:szCs w:val="18"/>
              </w:rPr>
            </w:pPr>
            <w:r w:rsidRPr="00A653C0">
              <w:rPr>
                <w:rFonts w:cs="Arial CE"/>
                <w:sz w:val="18"/>
                <w:szCs w:val="18"/>
              </w:rPr>
              <w:t>10/12</w:t>
            </w:r>
          </w:p>
        </w:tc>
        <w:tc>
          <w:tcPr>
            <w:tcW w:w="1121"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sz w:val="18"/>
                <w:szCs w:val="18"/>
              </w:rPr>
            </w:pPr>
            <w:r w:rsidRPr="00A653C0">
              <w:rPr>
                <w:rFonts w:cs="Arial CE"/>
                <w:sz w:val="18"/>
                <w:szCs w:val="18"/>
              </w:rPr>
              <w:t>ZB</w:t>
            </w:r>
          </w:p>
        </w:tc>
        <w:tc>
          <w:tcPr>
            <w:tcW w:w="687" w:type="dxa"/>
            <w:gridSpan w:val="2"/>
            <w:tcBorders>
              <w:top w:val="nil"/>
              <w:left w:val="nil"/>
              <w:bottom w:val="single" w:sz="4" w:space="0" w:color="auto"/>
              <w:right w:val="single" w:sz="4" w:space="0" w:color="auto"/>
            </w:tcBorders>
            <w:shd w:val="clear" w:color="000000" w:fill="D8D8D8"/>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2</w:t>
            </w:r>
          </w:p>
        </w:tc>
        <w:tc>
          <w:tcPr>
            <w:tcW w:w="1634"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r w:rsidRPr="00A653C0">
              <w:rPr>
                <w:rFonts w:cs="Arial CE"/>
                <w:sz w:val="18"/>
                <w:szCs w:val="18"/>
              </w:rPr>
              <w:t> </w:t>
            </w:r>
          </w:p>
        </w:tc>
      </w:tr>
      <w:tr w:rsidR="00A653C0" w:rsidRPr="00A653C0" w:rsidTr="0018673C">
        <w:trPr>
          <w:gridAfter w:val="1"/>
          <w:wAfter w:w="629" w:type="dxa"/>
          <w:trHeight w:val="276"/>
        </w:trPr>
        <w:tc>
          <w:tcPr>
            <w:tcW w:w="672" w:type="dxa"/>
            <w:tcBorders>
              <w:top w:val="nil"/>
              <w:left w:val="single" w:sz="4" w:space="0" w:color="auto"/>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STO</w:t>
            </w:r>
          </w:p>
        </w:tc>
        <w:tc>
          <w:tcPr>
            <w:tcW w:w="2537"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proofErr w:type="spellStart"/>
            <w:r w:rsidRPr="00A653C0">
              <w:rPr>
                <w:rFonts w:cs="Arial CE"/>
                <w:sz w:val="18"/>
                <w:szCs w:val="18"/>
              </w:rPr>
              <w:t>Sorbustorminalis</w:t>
            </w:r>
            <w:proofErr w:type="spellEnd"/>
          </w:p>
        </w:tc>
        <w:tc>
          <w:tcPr>
            <w:tcW w:w="920" w:type="dxa"/>
            <w:gridSpan w:val="2"/>
            <w:tcBorders>
              <w:top w:val="nil"/>
              <w:left w:val="nil"/>
              <w:bottom w:val="single" w:sz="4" w:space="0" w:color="auto"/>
              <w:right w:val="single" w:sz="4" w:space="0" w:color="auto"/>
            </w:tcBorders>
            <w:shd w:val="clear" w:color="auto" w:fill="auto"/>
            <w:noWrap/>
            <w:vAlign w:val="center"/>
            <w:hideMark/>
          </w:tcPr>
          <w:p w:rsidR="00A653C0" w:rsidRPr="00A653C0" w:rsidRDefault="00A653C0" w:rsidP="00A653C0">
            <w:pPr>
              <w:jc w:val="center"/>
              <w:rPr>
                <w:rFonts w:cs="Arial CE"/>
                <w:sz w:val="18"/>
                <w:szCs w:val="18"/>
              </w:rPr>
            </w:pPr>
            <w:r w:rsidRPr="00A653C0">
              <w:rPr>
                <w:rFonts w:cs="Arial CE"/>
                <w:sz w:val="18"/>
                <w:szCs w:val="18"/>
              </w:rPr>
              <w:t>10/12</w:t>
            </w:r>
          </w:p>
        </w:tc>
        <w:tc>
          <w:tcPr>
            <w:tcW w:w="1121"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sz w:val="18"/>
                <w:szCs w:val="18"/>
              </w:rPr>
            </w:pPr>
            <w:r w:rsidRPr="00A653C0">
              <w:rPr>
                <w:rFonts w:cs="Arial CE"/>
                <w:sz w:val="18"/>
                <w:szCs w:val="18"/>
              </w:rPr>
              <w:t>ZB</w:t>
            </w:r>
          </w:p>
        </w:tc>
        <w:tc>
          <w:tcPr>
            <w:tcW w:w="687" w:type="dxa"/>
            <w:gridSpan w:val="2"/>
            <w:tcBorders>
              <w:top w:val="nil"/>
              <w:left w:val="nil"/>
              <w:bottom w:val="single" w:sz="4" w:space="0" w:color="auto"/>
              <w:right w:val="single" w:sz="4" w:space="0" w:color="auto"/>
            </w:tcBorders>
            <w:shd w:val="clear" w:color="000000" w:fill="D8D8D8"/>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25</w:t>
            </w:r>
          </w:p>
        </w:tc>
        <w:tc>
          <w:tcPr>
            <w:tcW w:w="1634"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r w:rsidRPr="00A653C0">
              <w:rPr>
                <w:rFonts w:cs="Arial CE"/>
                <w:sz w:val="18"/>
                <w:szCs w:val="18"/>
              </w:rPr>
              <w:t> </w:t>
            </w:r>
          </w:p>
        </w:tc>
      </w:tr>
      <w:tr w:rsidR="00A653C0" w:rsidRPr="00A653C0" w:rsidTr="0018673C">
        <w:trPr>
          <w:gridAfter w:val="1"/>
          <w:wAfter w:w="629" w:type="dxa"/>
          <w:trHeight w:val="276"/>
        </w:trPr>
        <w:tc>
          <w:tcPr>
            <w:tcW w:w="672" w:type="dxa"/>
            <w:tcBorders>
              <w:top w:val="nil"/>
              <w:left w:val="single" w:sz="4" w:space="0" w:color="auto"/>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JRE</w:t>
            </w:r>
          </w:p>
        </w:tc>
        <w:tc>
          <w:tcPr>
            <w:tcW w:w="2537"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proofErr w:type="spellStart"/>
            <w:r w:rsidRPr="00A653C0">
              <w:rPr>
                <w:rFonts w:cs="Arial CE"/>
                <w:sz w:val="18"/>
                <w:szCs w:val="18"/>
              </w:rPr>
              <w:t>Juglansregia</w:t>
            </w:r>
            <w:proofErr w:type="spellEnd"/>
          </w:p>
        </w:tc>
        <w:tc>
          <w:tcPr>
            <w:tcW w:w="204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A653C0" w:rsidRPr="00A653C0" w:rsidRDefault="00A653C0" w:rsidP="00A653C0">
            <w:pPr>
              <w:jc w:val="center"/>
              <w:rPr>
                <w:rFonts w:cs="Arial CE"/>
                <w:sz w:val="18"/>
                <w:szCs w:val="18"/>
              </w:rPr>
            </w:pPr>
            <w:r w:rsidRPr="00A653C0">
              <w:rPr>
                <w:rFonts w:cs="Arial CE"/>
                <w:sz w:val="18"/>
                <w:szCs w:val="18"/>
              </w:rPr>
              <w:t xml:space="preserve"> výška kmene 130-169 cm</w:t>
            </w:r>
          </w:p>
        </w:tc>
        <w:tc>
          <w:tcPr>
            <w:tcW w:w="687" w:type="dxa"/>
            <w:gridSpan w:val="2"/>
            <w:tcBorders>
              <w:top w:val="nil"/>
              <w:left w:val="nil"/>
              <w:bottom w:val="single" w:sz="4" w:space="0" w:color="auto"/>
              <w:right w:val="single" w:sz="4" w:space="0" w:color="auto"/>
            </w:tcBorders>
            <w:shd w:val="clear" w:color="000000" w:fill="D8D8D8"/>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11</w:t>
            </w:r>
          </w:p>
        </w:tc>
        <w:tc>
          <w:tcPr>
            <w:tcW w:w="1634"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r w:rsidRPr="00A653C0">
              <w:rPr>
                <w:rFonts w:cs="Arial CE"/>
                <w:sz w:val="18"/>
                <w:szCs w:val="18"/>
              </w:rPr>
              <w:t> </w:t>
            </w:r>
          </w:p>
        </w:tc>
      </w:tr>
      <w:tr w:rsidR="00A653C0" w:rsidRPr="00A653C0" w:rsidTr="0018673C">
        <w:trPr>
          <w:gridAfter w:val="1"/>
          <w:wAfter w:w="629" w:type="dxa"/>
          <w:trHeight w:val="276"/>
        </w:trPr>
        <w:tc>
          <w:tcPr>
            <w:tcW w:w="672" w:type="dxa"/>
            <w:tcBorders>
              <w:top w:val="nil"/>
              <w:left w:val="single" w:sz="4" w:space="0" w:color="auto"/>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MDO</w:t>
            </w:r>
          </w:p>
        </w:tc>
        <w:tc>
          <w:tcPr>
            <w:tcW w:w="2537"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r w:rsidRPr="00A653C0">
              <w:rPr>
                <w:rFonts w:cs="Arial CE"/>
                <w:sz w:val="18"/>
                <w:szCs w:val="18"/>
              </w:rPr>
              <w:t xml:space="preserve">Malus </w:t>
            </w:r>
            <w:proofErr w:type="spellStart"/>
            <w:r w:rsidRPr="00A653C0">
              <w:rPr>
                <w:rFonts w:cs="Arial CE"/>
                <w:sz w:val="18"/>
                <w:szCs w:val="18"/>
              </w:rPr>
              <w:t>domestica</w:t>
            </w:r>
            <w:proofErr w:type="spellEnd"/>
          </w:p>
        </w:tc>
        <w:tc>
          <w:tcPr>
            <w:tcW w:w="204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A653C0" w:rsidRPr="00A653C0" w:rsidRDefault="00A653C0" w:rsidP="00A653C0">
            <w:pPr>
              <w:jc w:val="center"/>
              <w:rPr>
                <w:rFonts w:cs="Arial CE"/>
                <w:sz w:val="18"/>
                <w:szCs w:val="18"/>
              </w:rPr>
            </w:pPr>
            <w:r w:rsidRPr="00A653C0">
              <w:rPr>
                <w:rFonts w:cs="Arial CE"/>
                <w:sz w:val="18"/>
                <w:szCs w:val="18"/>
              </w:rPr>
              <w:t xml:space="preserve"> výška kmene 130-169 cm</w:t>
            </w:r>
          </w:p>
        </w:tc>
        <w:tc>
          <w:tcPr>
            <w:tcW w:w="687" w:type="dxa"/>
            <w:gridSpan w:val="2"/>
            <w:tcBorders>
              <w:top w:val="nil"/>
              <w:left w:val="nil"/>
              <w:bottom w:val="single" w:sz="4" w:space="0" w:color="auto"/>
              <w:right w:val="single" w:sz="4" w:space="0" w:color="auto"/>
            </w:tcBorders>
            <w:shd w:val="clear" w:color="000000" w:fill="D8D8D8"/>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16</w:t>
            </w:r>
          </w:p>
        </w:tc>
        <w:tc>
          <w:tcPr>
            <w:tcW w:w="1634"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r w:rsidRPr="00A653C0">
              <w:rPr>
                <w:rFonts w:cs="Arial CE"/>
                <w:sz w:val="18"/>
                <w:szCs w:val="18"/>
              </w:rPr>
              <w:t> </w:t>
            </w:r>
          </w:p>
        </w:tc>
      </w:tr>
      <w:tr w:rsidR="00A653C0" w:rsidRPr="00A653C0" w:rsidTr="0018673C">
        <w:trPr>
          <w:gridAfter w:val="1"/>
          <w:wAfter w:w="629" w:type="dxa"/>
          <w:trHeight w:val="276"/>
        </w:trPr>
        <w:tc>
          <w:tcPr>
            <w:tcW w:w="672" w:type="dxa"/>
            <w:tcBorders>
              <w:top w:val="nil"/>
              <w:left w:val="single" w:sz="4" w:space="0" w:color="auto"/>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MSY</w:t>
            </w:r>
          </w:p>
        </w:tc>
        <w:tc>
          <w:tcPr>
            <w:tcW w:w="2537"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r w:rsidRPr="00A653C0">
              <w:rPr>
                <w:rFonts w:cs="Arial CE"/>
                <w:sz w:val="18"/>
                <w:szCs w:val="18"/>
              </w:rPr>
              <w:t xml:space="preserve">Malus </w:t>
            </w:r>
            <w:proofErr w:type="spellStart"/>
            <w:r w:rsidRPr="00A653C0">
              <w:rPr>
                <w:rFonts w:cs="Arial CE"/>
                <w:sz w:val="18"/>
                <w:szCs w:val="18"/>
              </w:rPr>
              <w:t>sylvestris</w:t>
            </w:r>
            <w:proofErr w:type="spellEnd"/>
          </w:p>
        </w:tc>
        <w:tc>
          <w:tcPr>
            <w:tcW w:w="204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A653C0" w:rsidRPr="00A653C0" w:rsidRDefault="00A653C0" w:rsidP="00A653C0">
            <w:pPr>
              <w:jc w:val="center"/>
              <w:rPr>
                <w:rFonts w:cs="Arial CE"/>
                <w:sz w:val="18"/>
                <w:szCs w:val="18"/>
              </w:rPr>
            </w:pPr>
            <w:r w:rsidRPr="00A653C0">
              <w:rPr>
                <w:rFonts w:cs="Arial CE"/>
                <w:sz w:val="18"/>
                <w:szCs w:val="18"/>
              </w:rPr>
              <w:t xml:space="preserve"> výška kmene 130-169 cm</w:t>
            </w:r>
          </w:p>
        </w:tc>
        <w:tc>
          <w:tcPr>
            <w:tcW w:w="687" w:type="dxa"/>
            <w:gridSpan w:val="2"/>
            <w:tcBorders>
              <w:top w:val="nil"/>
              <w:left w:val="nil"/>
              <w:bottom w:val="single" w:sz="4" w:space="0" w:color="auto"/>
              <w:right w:val="single" w:sz="4" w:space="0" w:color="auto"/>
            </w:tcBorders>
            <w:shd w:val="clear" w:color="000000" w:fill="D8D8D8"/>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25</w:t>
            </w:r>
          </w:p>
        </w:tc>
        <w:tc>
          <w:tcPr>
            <w:tcW w:w="1634"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r w:rsidRPr="00A653C0">
              <w:rPr>
                <w:rFonts w:cs="Arial CE"/>
                <w:sz w:val="18"/>
                <w:szCs w:val="18"/>
              </w:rPr>
              <w:t> </w:t>
            </w:r>
          </w:p>
        </w:tc>
      </w:tr>
      <w:tr w:rsidR="00A653C0" w:rsidRPr="00A653C0" w:rsidTr="0018673C">
        <w:trPr>
          <w:gridAfter w:val="1"/>
          <w:wAfter w:w="629" w:type="dxa"/>
          <w:trHeight w:val="276"/>
        </w:trPr>
        <w:tc>
          <w:tcPr>
            <w:tcW w:w="672" w:type="dxa"/>
            <w:tcBorders>
              <w:top w:val="nil"/>
              <w:left w:val="single" w:sz="4" w:space="0" w:color="auto"/>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PCO</w:t>
            </w:r>
          </w:p>
        </w:tc>
        <w:tc>
          <w:tcPr>
            <w:tcW w:w="2537"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proofErr w:type="spellStart"/>
            <w:r w:rsidRPr="00A653C0">
              <w:rPr>
                <w:rFonts w:cs="Arial CE"/>
                <w:sz w:val="18"/>
                <w:szCs w:val="18"/>
              </w:rPr>
              <w:t>Pyruscommunis</w:t>
            </w:r>
            <w:proofErr w:type="spellEnd"/>
          </w:p>
        </w:tc>
        <w:tc>
          <w:tcPr>
            <w:tcW w:w="204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A653C0" w:rsidRPr="00A653C0" w:rsidRDefault="00A653C0" w:rsidP="00A653C0">
            <w:pPr>
              <w:jc w:val="center"/>
              <w:rPr>
                <w:rFonts w:cs="Arial CE"/>
                <w:sz w:val="18"/>
                <w:szCs w:val="18"/>
              </w:rPr>
            </w:pPr>
            <w:r w:rsidRPr="00A653C0">
              <w:rPr>
                <w:rFonts w:cs="Arial CE"/>
                <w:sz w:val="18"/>
                <w:szCs w:val="18"/>
              </w:rPr>
              <w:t xml:space="preserve"> výška kmene 130-169 cm</w:t>
            </w:r>
          </w:p>
        </w:tc>
        <w:tc>
          <w:tcPr>
            <w:tcW w:w="687" w:type="dxa"/>
            <w:gridSpan w:val="2"/>
            <w:tcBorders>
              <w:top w:val="nil"/>
              <w:left w:val="nil"/>
              <w:bottom w:val="single" w:sz="4" w:space="0" w:color="auto"/>
              <w:right w:val="single" w:sz="4" w:space="0" w:color="auto"/>
            </w:tcBorders>
            <w:shd w:val="clear" w:color="000000" w:fill="D8D8D8"/>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16</w:t>
            </w:r>
          </w:p>
        </w:tc>
        <w:tc>
          <w:tcPr>
            <w:tcW w:w="1634"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r w:rsidRPr="00A653C0">
              <w:rPr>
                <w:rFonts w:cs="Arial CE"/>
                <w:sz w:val="18"/>
                <w:szCs w:val="18"/>
              </w:rPr>
              <w:t> </w:t>
            </w:r>
          </w:p>
        </w:tc>
      </w:tr>
      <w:tr w:rsidR="00A653C0" w:rsidRPr="00A653C0" w:rsidTr="0018673C">
        <w:trPr>
          <w:gridAfter w:val="1"/>
          <w:wAfter w:w="629" w:type="dxa"/>
          <w:trHeight w:val="276"/>
        </w:trPr>
        <w:tc>
          <w:tcPr>
            <w:tcW w:w="672" w:type="dxa"/>
            <w:tcBorders>
              <w:top w:val="nil"/>
              <w:left w:val="single" w:sz="4" w:space="0" w:color="auto"/>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PDO</w:t>
            </w:r>
          </w:p>
        </w:tc>
        <w:tc>
          <w:tcPr>
            <w:tcW w:w="2537"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proofErr w:type="spellStart"/>
            <w:r w:rsidRPr="00A653C0">
              <w:rPr>
                <w:rFonts w:cs="Arial CE"/>
                <w:sz w:val="18"/>
                <w:szCs w:val="18"/>
              </w:rPr>
              <w:t>Prunusdomestica</w:t>
            </w:r>
            <w:proofErr w:type="spellEnd"/>
          </w:p>
        </w:tc>
        <w:tc>
          <w:tcPr>
            <w:tcW w:w="204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A653C0" w:rsidRPr="00A653C0" w:rsidRDefault="00A653C0" w:rsidP="00A653C0">
            <w:pPr>
              <w:jc w:val="center"/>
              <w:rPr>
                <w:rFonts w:cs="Arial CE"/>
                <w:sz w:val="18"/>
                <w:szCs w:val="18"/>
              </w:rPr>
            </w:pPr>
            <w:r w:rsidRPr="00A653C0">
              <w:rPr>
                <w:rFonts w:cs="Arial CE"/>
                <w:sz w:val="18"/>
                <w:szCs w:val="18"/>
              </w:rPr>
              <w:t xml:space="preserve"> výška kmene 130-169 cm</w:t>
            </w:r>
          </w:p>
        </w:tc>
        <w:tc>
          <w:tcPr>
            <w:tcW w:w="687" w:type="dxa"/>
            <w:gridSpan w:val="2"/>
            <w:tcBorders>
              <w:top w:val="nil"/>
              <w:left w:val="nil"/>
              <w:bottom w:val="single" w:sz="4" w:space="0" w:color="auto"/>
              <w:right w:val="single" w:sz="4" w:space="0" w:color="auto"/>
            </w:tcBorders>
            <w:shd w:val="clear" w:color="000000" w:fill="D8D8D8"/>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18</w:t>
            </w:r>
          </w:p>
        </w:tc>
        <w:tc>
          <w:tcPr>
            <w:tcW w:w="1634"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r w:rsidRPr="00A653C0">
              <w:rPr>
                <w:rFonts w:cs="Arial CE"/>
                <w:sz w:val="18"/>
                <w:szCs w:val="18"/>
              </w:rPr>
              <w:t> </w:t>
            </w:r>
          </w:p>
        </w:tc>
      </w:tr>
      <w:tr w:rsidR="00A653C0" w:rsidRPr="00A653C0" w:rsidTr="0018673C">
        <w:trPr>
          <w:gridAfter w:val="1"/>
          <w:wAfter w:w="629" w:type="dxa"/>
          <w:trHeight w:val="276"/>
        </w:trPr>
        <w:tc>
          <w:tcPr>
            <w:tcW w:w="672" w:type="dxa"/>
            <w:tcBorders>
              <w:top w:val="nil"/>
              <w:left w:val="single" w:sz="4" w:space="0" w:color="auto"/>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AAL</w:t>
            </w:r>
          </w:p>
        </w:tc>
        <w:tc>
          <w:tcPr>
            <w:tcW w:w="2537"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proofErr w:type="spellStart"/>
            <w:r w:rsidRPr="00A653C0">
              <w:rPr>
                <w:rFonts w:cs="Arial CE"/>
                <w:sz w:val="18"/>
                <w:szCs w:val="18"/>
              </w:rPr>
              <w:t>Abies</w:t>
            </w:r>
            <w:proofErr w:type="spellEnd"/>
            <w:r w:rsidRPr="00A653C0">
              <w:rPr>
                <w:rFonts w:cs="Arial CE"/>
                <w:sz w:val="18"/>
                <w:szCs w:val="18"/>
              </w:rPr>
              <w:t xml:space="preserve"> alba</w:t>
            </w:r>
          </w:p>
        </w:tc>
        <w:tc>
          <w:tcPr>
            <w:tcW w:w="920" w:type="dxa"/>
            <w:gridSpan w:val="2"/>
            <w:tcBorders>
              <w:top w:val="nil"/>
              <w:left w:val="nil"/>
              <w:bottom w:val="single" w:sz="4" w:space="0" w:color="auto"/>
              <w:right w:val="single" w:sz="4" w:space="0" w:color="auto"/>
            </w:tcBorders>
            <w:shd w:val="clear" w:color="auto" w:fill="auto"/>
            <w:noWrap/>
            <w:vAlign w:val="center"/>
            <w:hideMark/>
          </w:tcPr>
          <w:p w:rsidR="00A653C0" w:rsidRPr="00A653C0" w:rsidRDefault="00A653C0" w:rsidP="00A653C0">
            <w:pPr>
              <w:jc w:val="center"/>
              <w:rPr>
                <w:rFonts w:cs="Arial CE"/>
                <w:sz w:val="18"/>
                <w:szCs w:val="18"/>
              </w:rPr>
            </w:pPr>
            <w:r w:rsidRPr="00A653C0">
              <w:rPr>
                <w:rFonts w:cs="Arial CE"/>
                <w:sz w:val="18"/>
                <w:szCs w:val="18"/>
              </w:rPr>
              <w:t>80-100 cm</w:t>
            </w:r>
          </w:p>
        </w:tc>
        <w:tc>
          <w:tcPr>
            <w:tcW w:w="1121"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sz w:val="18"/>
                <w:szCs w:val="18"/>
              </w:rPr>
            </w:pPr>
            <w:r w:rsidRPr="00A653C0">
              <w:rPr>
                <w:rFonts w:cs="Arial CE"/>
                <w:sz w:val="18"/>
                <w:szCs w:val="18"/>
              </w:rPr>
              <w:t>ZB</w:t>
            </w:r>
          </w:p>
        </w:tc>
        <w:tc>
          <w:tcPr>
            <w:tcW w:w="687" w:type="dxa"/>
            <w:gridSpan w:val="2"/>
            <w:tcBorders>
              <w:top w:val="nil"/>
              <w:left w:val="nil"/>
              <w:bottom w:val="single" w:sz="4" w:space="0" w:color="auto"/>
              <w:right w:val="single" w:sz="4" w:space="0" w:color="auto"/>
            </w:tcBorders>
            <w:shd w:val="clear" w:color="000000" w:fill="D8D8D8"/>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85</w:t>
            </w:r>
          </w:p>
        </w:tc>
        <w:tc>
          <w:tcPr>
            <w:tcW w:w="1634"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r w:rsidRPr="00A653C0">
              <w:rPr>
                <w:rFonts w:cs="Arial CE"/>
                <w:sz w:val="18"/>
                <w:szCs w:val="18"/>
              </w:rPr>
              <w:t> </w:t>
            </w:r>
          </w:p>
        </w:tc>
      </w:tr>
      <w:tr w:rsidR="00A653C0" w:rsidRPr="00A653C0" w:rsidTr="0018673C">
        <w:trPr>
          <w:gridAfter w:val="1"/>
          <w:wAfter w:w="629" w:type="dxa"/>
          <w:trHeight w:val="276"/>
        </w:trPr>
        <w:tc>
          <w:tcPr>
            <w:tcW w:w="672" w:type="dxa"/>
            <w:tcBorders>
              <w:top w:val="nil"/>
              <w:left w:val="single" w:sz="4" w:space="0" w:color="auto"/>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ACO</w:t>
            </w:r>
          </w:p>
        </w:tc>
        <w:tc>
          <w:tcPr>
            <w:tcW w:w="2537"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proofErr w:type="spellStart"/>
            <w:r w:rsidRPr="00A653C0">
              <w:rPr>
                <w:rFonts w:cs="Arial CE"/>
                <w:sz w:val="18"/>
                <w:szCs w:val="18"/>
              </w:rPr>
              <w:t>Abiesconcolor</w:t>
            </w:r>
            <w:proofErr w:type="spellEnd"/>
          </w:p>
        </w:tc>
        <w:tc>
          <w:tcPr>
            <w:tcW w:w="920" w:type="dxa"/>
            <w:gridSpan w:val="2"/>
            <w:tcBorders>
              <w:top w:val="nil"/>
              <w:left w:val="nil"/>
              <w:bottom w:val="single" w:sz="4" w:space="0" w:color="auto"/>
              <w:right w:val="single" w:sz="4" w:space="0" w:color="auto"/>
            </w:tcBorders>
            <w:shd w:val="clear" w:color="auto" w:fill="auto"/>
            <w:noWrap/>
            <w:vAlign w:val="center"/>
            <w:hideMark/>
          </w:tcPr>
          <w:p w:rsidR="00A653C0" w:rsidRPr="00A653C0" w:rsidRDefault="00A653C0" w:rsidP="00A653C0">
            <w:pPr>
              <w:jc w:val="center"/>
              <w:rPr>
                <w:rFonts w:cs="Arial CE"/>
                <w:sz w:val="18"/>
                <w:szCs w:val="18"/>
              </w:rPr>
            </w:pPr>
            <w:r w:rsidRPr="00A653C0">
              <w:rPr>
                <w:rFonts w:cs="Arial CE"/>
                <w:sz w:val="18"/>
                <w:szCs w:val="18"/>
              </w:rPr>
              <w:t>80-100 cm</w:t>
            </w:r>
          </w:p>
        </w:tc>
        <w:tc>
          <w:tcPr>
            <w:tcW w:w="1121"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sz w:val="18"/>
                <w:szCs w:val="18"/>
              </w:rPr>
            </w:pPr>
            <w:r w:rsidRPr="00A653C0">
              <w:rPr>
                <w:rFonts w:cs="Arial CE"/>
                <w:sz w:val="18"/>
                <w:szCs w:val="18"/>
              </w:rPr>
              <w:t>ZB</w:t>
            </w:r>
          </w:p>
        </w:tc>
        <w:tc>
          <w:tcPr>
            <w:tcW w:w="687" w:type="dxa"/>
            <w:gridSpan w:val="2"/>
            <w:tcBorders>
              <w:top w:val="nil"/>
              <w:left w:val="nil"/>
              <w:bottom w:val="single" w:sz="4" w:space="0" w:color="auto"/>
              <w:right w:val="single" w:sz="4" w:space="0" w:color="auto"/>
            </w:tcBorders>
            <w:shd w:val="clear" w:color="000000" w:fill="D8D8D8"/>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2</w:t>
            </w:r>
          </w:p>
        </w:tc>
        <w:tc>
          <w:tcPr>
            <w:tcW w:w="1634"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r w:rsidRPr="00A653C0">
              <w:rPr>
                <w:rFonts w:cs="Arial CE"/>
                <w:sz w:val="18"/>
                <w:szCs w:val="18"/>
              </w:rPr>
              <w:t> </w:t>
            </w:r>
          </w:p>
        </w:tc>
      </w:tr>
      <w:tr w:rsidR="00A653C0" w:rsidRPr="00A653C0" w:rsidTr="0018673C">
        <w:trPr>
          <w:gridAfter w:val="1"/>
          <w:wAfter w:w="629" w:type="dxa"/>
          <w:trHeight w:val="276"/>
        </w:trPr>
        <w:tc>
          <w:tcPr>
            <w:tcW w:w="672" w:type="dxa"/>
            <w:tcBorders>
              <w:top w:val="nil"/>
              <w:left w:val="single" w:sz="4" w:space="0" w:color="auto"/>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CLA</w:t>
            </w:r>
          </w:p>
        </w:tc>
        <w:tc>
          <w:tcPr>
            <w:tcW w:w="2537"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proofErr w:type="spellStart"/>
            <w:r w:rsidRPr="00A653C0">
              <w:rPr>
                <w:rFonts w:cs="Arial CE"/>
                <w:sz w:val="18"/>
                <w:szCs w:val="18"/>
              </w:rPr>
              <w:t>Chamaecyparislawsoniana</w:t>
            </w:r>
            <w:proofErr w:type="spellEnd"/>
          </w:p>
        </w:tc>
        <w:tc>
          <w:tcPr>
            <w:tcW w:w="920" w:type="dxa"/>
            <w:gridSpan w:val="2"/>
            <w:tcBorders>
              <w:top w:val="nil"/>
              <w:left w:val="nil"/>
              <w:bottom w:val="single" w:sz="4" w:space="0" w:color="auto"/>
              <w:right w:val="single" w:sz="4" w:space="0" w:color="auto"/>
            </w:tcBorders>
            <w:shd w:val="clear" w:color="auto" w:fill="auto"/>
            <w:noWrap/>
            <w:vAlign w:val="center"/>
            <w:hideMark/>
          </w:tcPr>
          <w:p w:rsidR="00A653C0" w:rsidRPr="00A653C0" w:rsidRDefault="00A653C0" w:rsidP="00A653C0">
            <w:pPr>
              <w:jc w:val="center"/>
              <w:rPr>
                <w:rFonts w:cs="Arial CE"/>
                <w:sz w:val="18"/>
                <w:szCs w:val="18"/>
              </w:rPr>
            </w:pPr>
            <w:r w:rsidRPr="00A653C0">
              <w:rPr>
                <w:rFonts w:cs="Arial CE"/>
                <w:sz w:val="18"/>
                <w:szCs w:val="18"/>
              </w:rPr>
              <w:t>80-100 cm</w:t>
            </w:r>
          </w:p>
        </w:tc>
        <w:tc>
          <w:tcPr>
            <w:tcW w:w="1121"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sz w:val="18"/>
                <w:szCs w:val="18"/>
              </w:rPr>
            </w:pPr>
            <w:r w:rsidRPr="00A653C0">
              <w:rPr>
                <w:rFonts w:cs="Arial CE"/>
                <w:sz w:val="18"/>
                <w:szCs w:val="18"/>
              </w:rPr>
              <w:t>ZB</w:t>
            </w:r>
          </w:p>
        </w:tc>
        <w:tc>
          <w:tcPr>
            <w:tcW w:w="687" w:type="dxa"/>
            <w:gridSpan w:val="2"/>
            <w:tcBorders>
              <w:top w:val="nil"/>
              <w:left w:val="nil"/>
              <w:bottom w:val="single" w:sz="4" w:space="0" w:color="auto"/>
              <w:right w:val="single" w:sz="4" w:space="0" w:color="auto"/>
            </w:tcBorders>
            <w:shd w:val="clear" w:color="000000" w:fill="D8D8D8"/>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2</w:t>
            </w:r>
          </w:p>
        </w:tc>
        <w:tc>
          <w:tcPr>
            <w:tcW w:w="1634"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r w:rsidRPr="00A653C0">
              <w:rPr>
                <w:rFonts w:cs="Arial CE"/>
                <w:sz w:val="18"/>
                <w:szCs w:val="18"/>
              </w:rPr>
              <w:t> </w:t>
            </w:r>
          </w:p>
        </w:tc>
      </w:tr>
      <w:tr w:rsidR="00A653C0" w:rsidRPr="00A653C0" w:rsidTr="0018673C">
        <w:trPr>
          <w:gridAfter w:val="1"/>
          <w:wAfter w:w="629" w:type="dxa"/>
          <w:trHeight w:val="276"/>
        </w:trPr>
        <w:tc>
          <w:tcPr>
            <w:tcW w:w="672" w:type="dxa"/>
            <w:tcBorders>
              <w:top w:val="nil"/>
              <w:left w:val="single" w:sz="4" w:space="0" w:color="auto"/>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PAB</w:t>
            </w:r>
          </w:p>
        </w:tc>
        <w:tc>
          <w:tcPr>
            <w:tcW w:w="2537"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proofErr w:type="spellStart"/>
            <w:r w:rsidRPr="00A653C0">
              <w:rPr>
                <w:rFonts w:cs="Arial CE"/>
                <w:sz w:val="18"/>
                <w:szCs w:val="18"/>
              </w:rPr>
              <w:t>Piceaabies</w:t>
            </w:r>
            <w:proofErr w:type="spellEnd"/>
          </w:p>
        </w:tc>
        <w:tc>
          <w:tcPr>
            <w:tcW w:w="920" w:type="dxa"/>
            <w:gridSpan w:val="2"/>
            <w:tcBorders>
              <w:top w:val="nil"/>
              <w:left w:val="nil"/>
              <w:bottom w:val="single" w:sz="4" w:space="0" w:color="auto"/>
              <w:right w:val="single" w:sz="4" w:space="0" w:color="auto"/>
            </w:tcBorders>
            <w:shd w:val="clear" w:color="auto" w:fill="auto"/>
            <w:noWrap/>
            <w:vAlign w:val="center"/>
            <w:hideMark/>
          </w:tcPr>
          <w:p w:rsidR="00A653C0" w:rsidRPr="00A653C0" w:rsidRDefault="00A653C0" w:rsidP="00A653C0">
            <w:pPr>
              <w:jc w:val="center"/>
              <w:rPr>
                <w:rFonts w:cs="Arial CE"/>
                <w:sz w:val="18"/>
                <w:szCs w:val="18"/>
              </w:rPr>
            </w:pPr>
            <w:r w:rsidRPr="00A653C0">
              <w:rPr>
                <w:rFonts w:cs="Arial CE"/>
                <w:sz w:val="18"/>
                <w:szCs w:val="18"/>
              </w:rPr>
              <w:t>80-100 cm</w:t>
            </w:r>
          </w:p>
        </w:tc>
        <w:tc>
          <w:tcPr>
            <w:tcW w:w="1121"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sz w:val="18"/>
                <w:szCs w:val="18"/>
              </w:rPr>
            </w:pPr>
            <w:r w:rsidRPr="00A653C0">
              <w:rPr>
                <w:rFonts w:cs="Arial CE"/>
                <w:sz w:val="18"/>
                <w:szCs w:val="18"/>
              </w:rPr>
              <w:t>ZB</w:t>
            </w:r>
          </w:p>
        </w:tc>
        <w:tc>
          <w:tcPr>
            <w:tcW w:w="687" w:type="dxa"/>
            <w:gridSpan w:val="2"/>
            <w:tcBorders>
              <w:top w:val="nil"/>
              <w:left w:val="nil"/>
              <w:bottom w:val="single" w:sz="4" w:space="0" w:color="auto"/>
              <w:right w:val="single" w:sz="4" w:space="0" w:color="auto"/>
            </w:tcBorders>
            <w:shd w:val="clear" w:color="000000" w:fill="D8D8D8"/>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160</w:t>
            </w:r>
          </w:p>
        </w:tc>
        <w:tc>
          <w:tcPr>
            <w:tcW w:w="1634"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r w:rsidRPr="00A653C0">
              <w:rPr>
                <w:rFonts w:cs="Arial CE"/>
                <w:sz w:val="18"/>
                <w:szCs w:val="18"/>
              </w:rPr>
              <w:t> </w:t>
            </w:r>
          </w:p>
        </w:tc>
      </w:tr>
      <w:tr w:rsidR="00A653C0" w:rsidRPr="00A653C0" w:rsidTr="0018673C">
        <w:trPr>
          <w:gridAfter w:val="1"/>
          <w:wAfter w:w="629" w:type="dxa"/>
          <w:trHeight w:val="276"/>
        </w:trPr>
        <w:tc>
          <w:tcPr>
            <w:tcW w:w="672" w:type="dxa"/>
            <w:tcBorders>
              <w:top w:val="nil"/>
              <w:left w:val="single" w:sz="4" w:space="0" w:color="auto"/>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PSY</w:t>
            </w:r>
          </w:p>
        </w:tc>
        <w:tc>
          <w:tcPr>
            <w:tcW w:w="2537"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proofErr w:type="spellStart"/>
            <w:r w:rsidRPr="00A653C0">
              <w:rPr>
                <w:rFonts w:cs="Arial CE"/>
                <w:sz w:val="18"/>
                <w:szCs w:val="18"/>
              </w:rPr>
              <w:t>Pinussylvestris</w:t>
            </w:r>
            <w:proofErr w:type="spellEnd"/>
          </w:p>
        </w:tc>
        <w:tc>
          <w:tcPr>
            <w:tcW w:w="920" w:type="dxa"/>
            <w:gridSpan w:val="2"/>
            <w:tcBorders>
              <w:top w:val="nil"/>
              <w:left w:val="nil"/>
              <w:bottom w:val="single" w:sz="4" w:space="0" w:color="auto"/>
              <w:right w:val="single" w:sz="4" w:space="0" w:color="auto"/>
            </w:tcBorders>
            <w:shd w:val="clear" w:color="auto" w:fill="auto"/>
            <w:noWrap/>
            <w:vAlign w:val="center"/>
            <w:hideMark/>
          </w:tcPr>
          <w:p w:rsidR="00A653C0" w:rsidRPr="00A653C0" w:rsidRDefault="00A653C0" w:rsidP="00A653C0">
            <w:pPr>
              <w:jc w:val="center"/>
              <w:rPr>
                <w:rFonts w:cs="Arial CE"/>
                <w:sz w:val="18"/>
                <w:szCs w:val="18"/>
              </w:rPr>
            </w:pPr>
            <w:r w:rsidRPr="00A653C0">
              <w:rPr>
                <w:rFonts w:cs="Arial CE"/>
                <w:sz w:val="18"/>
                <w:szCs w:val="18"/>
              </w:rPr>
              <w:t>80-100 cm</w:t>
            </w:r>
          </w:p>
        </w:tc>
        <w:tc>
          <w:tcPr>
            <w:tcW w:w="1121"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sz w:val="18"/>
                <w:szCs w:val="18"/>
              </w:rPr>
            </w:pPr>
            <w:r w:rsidRPr="00A653C0">
              <w:rPr>
                <w:rFonts w:cs="Arial CE"/>
                <w:sz w:val="18"/>
                <w:szCs w:val="18"/>
              </w:rPr>
              <w:t>ZB</w:t>
            </w:r>
          </w:p>
        </w:tc>
        <w:tc>
          <w:tcPr>
            <w:tcW w:w="687" w:type="dxa"/>
            <w:gridSpan w:val="2"/>
            <w:tcBorders>
              <w:top w:val="nil"/>
              <w:left w:val="nil"/>
              <w:bottom w:val="single" w:sz="4" w:space="0" w:color="auto"/>
              <w:right w:val="single" w:sz="4" w:space="0" w:color="auto"/>
            </w:tcBorders>
            <w:shd w:val="clear" w:color="000000" w:fill="D8D8D8"/>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10</w:t>
            </w:r>
          </w:p>
        </w:tc>
        <w:tc>
          <w:tcPr>
            <w:tcW w:w="1634"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r w:rsidRPr="00A653C0">
              <w:rPr>
                <w:rFonts w:cs="Arial CE"/>
                <w:sz w:val="18"/>
                <w:szCs w:val="18"/>
              </w:rPr>
              <w:t> </w:t>
            </w:r>
          </w:p>
        </w:tc>
      </w:tr>
      <w:tr w:rsidR="00A653C0" w:rsidRPr="00A653C0" w:rsidTr="0018673C">
        <w:trPr>
          <w:gridAfter w:val="1"/>
          <w:wAfter w:w="629" w:type="dxa"/>
          <w:trHeight w:val="276"/>
        </w:trPr>
        <w:tc>
          <w:tcPr>
            <w:tcW w:w="672" w:type="dxa"/>
            <w:tcBorders>
              <w:top w:val="nil"/>
              <w:left w:val="single" w:sz="4" w:space="0" w:color="auto"/>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PME</w:t>
            </w:r>
          </w:p>
        </w:tc>
        <w:tc>
          <w:tcPr>
            <w:tcW w:w="2537"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proofErr w:type="spellStart"/>
            <w:r w:rsidRPr="00A653C0">
              <w:rPr>
                <w:rFonts w:cs="Arial CE"/>
                <w:sz w:val="18"/>
                <w:szCs w:val="18"/>
              </w:rPr>
              <w:t>Pseudotsugamenziesii</w:t>
            </w:r>
            <w:proofErr w:type="spellEnd"/>
          </w:p>
        </w:tc>
        <w:tc>
          <w:tcPr>
            <w:tcW w:w="920" w:type="dxa"/>
            <w:gridSpan w:val="2"/>
            <w:tcBorders>
              <w:top w:val="nil"/>
              <w:left w:val="nil"/>
              <w:bottom w:val="single" w:sz="4" w:space="0" w:color="auto"/>
              <w:right w:val="single" w:sz="4" w:space="0" w:color="auto"/>
            </w:tcBorders>
            <w:shd w:val="clear" w:color="auto" w:fill="auto"/>
            <w:noWrap/>
            <w:vAlign w:val="center"/>
            <w:hideMark/>
          </w:tcPr>
          <w:p w:rsidR="00A653C0" w:rsidRPr="00A653C0" w:rsidRDefault="00A653C0" w:rsidP="00A653C0">
            <w:pPr>
              <w:jc w:val="center"/>
              <w:rPr>
                <w:rFonts w:cs="Arial CE"/>
                <w:sz w:val="18"/>
                <w:szCs w:val="18"/>
              </w:rPr>
            </w:pPr>
            <w:r w:rsidRPr="00A653C0">
              <w:rPr>
                <w:rFonts w:cs="Arial CE"/>
                <w:sz w:val="18"/>
                <w:szCs w:val="18"/>
              </w:rPr>
              <w:t>80-100 cm</w:t>
            </w:r>
          </w:p>
        </w:tc>
        <w:tc>
          <w:tcPr>
            <w:tcW w:w="1121"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sz w:val="18"/>
                <w:szCs w:val="18"/>
              </w:rPr>
            </w:pPr>
            <w:r w:rsidRPr="00A653C0">
              <w:rPr>
                <w:rFonts w:cs="Arial CE"/>
                <w:sz w:val="18"/>
                <w:szCs w:val="18"/>
              </w:rPr>
              <w:t>ZB</w:t>
            </w:r>
          </w:p>
        </w:tc>
        <w:tc>
          <w:tcPr>
            <w:tcW w:w="687" w:type="dxa"/>
            <w:gridSpan w:val="2"/>
            <w:tcBorders>
              <w:top w:val="nil"/>
              <w:left w:val="nil"/>
              <w:bottom w:val="single" w:sz="4" w:space="0" w:color="auto"/>
              <w:right w:val="single" w:sz="4" w:space="0" w:color="auto"/>
            </w:tcBorders>
            <w:shd w:val="clear" w:color="000000" w:fill="D8D8D8"/>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2</w:t>
            </w:r>
          </w:p>
        </w:tc>
        <w:tc>
          <w:tcPr>
            <w:tcW w:w="1634"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r w:rsidRPr="00A653C0">
              <w:rPr>
                <w:rFonts w:cs="Arial CE"/>
                <w:sz w:val="18"/>
                <w:szCs w:val="18"/>
              </w:rPr>
              <w:t> </w:t>
            </w:r>
          </w:p>
        </w:tc>
      </w:tr>
      <w:tr w:rsidR="00A653C0" w:rsidRPr="00A653C0" w:rsidTr="0018673C">
        <w:trPr>
          <w:gridAfter w:val="1"/>
          <w:wAfter w:w="629" w:type="dxa"/>
          <w:trHeight w:val="276"/>
        </w:trPr>
        <w:tc>
          <w:tcPr>
            <w:tcW w:w="672" w:type="dxa"/>
            <w:tcBorders>
              <w:top w:val="nil"/>
              <w:left w:val="single" w:sz="4" w:space="0" w:color="auto"/>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b/>
                <w:bCs/>
                <w:sz w:val="18"/>
                <w:szCs w:val="18"/>
              </w:rPr>
            </w:pPr>
            <w:proofErr w:type="spellStart"/>
            <w:r w:rsidRPr="00A653C0">
              <w:rPr>
                <w:rFonts w:cs="Arial CE"/>
                <w:b/>
                <w:bCs/>
                <w:sz w:val="18"/>
                <w:szCs w:val="18"/>
              </w:rPr>
              <w:t>PMEg</w:t>
            </w:r>
            <w:proofErr w:type="spellEnd"/>
          </w:p>
        </w:tc>
        <w:tc>
          <w:tcPr>
            <w:tcW w:w="2537"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proofErr w:type="spellStart"/>
            <w:r w:rsidRPr="00A653C0">
              <w:rPr>
                <w:rFonts w:cs="Arial CE"/>
                <w:sz w:val="18"/>
                <w:szCs w:val="18"/>
              </w:rPr>
              <w:t>Pseudotsugamenziesii</w:t>
            </w:r>
            <w:proofErr w:type="spellEnd"/>
            <w:r w:rsidRPr="00A653C0">
              <w:rPr>
                <w:rFonts w:cs="Arial CE"/>
                <w:sz w:val="18"/>
                <w:szCs w:val="18"/>
              </w:rPr>
              <w:t xml:space="preserve"> var. </w:t>
            </w:r>
            <w:proofErr w:type="spellStart"/>
            <w:r w:rsidRPr="00A653C0">
              <w:rPr>
                <w:rFonts w:cs="Arial CE"/>
                <w:sz w:val="18"/>
                <w:szCs w:val="18"/>
              </w:rPr>
              <w:t>Glauca</w:t>
            </w:r>
            <w:proofErr w:type="spellEnd"/>
          </w:p>
        </w:tc>
        <w:tc>
          <w:tcPr>
            <w:tcW w:w="920" w:type="dxa"/>
            <w:gridSpan w:val="2"/>
            <w:tcBorders>
              <w:top w:val="nil"/>
              <w:left w:val="nil"/>
              <w:bottom w:val="single" w:sz="4" w:space="0" w:color="auto"/>
              <w:right w:val="single" w:sz="4" w:space="0" w:color="auto"/>
            </w:tcBorders>
            <w:shd w:val="clear" w:color="auto" w:fill="auto"/>
            <w:noWrap/>
            <w:vAlign w:val="center"/>
            <w:hideMark/>
          </w:tcPr>
          <w:p w:rsidR="00A653C0" w:rsidRPr="00A653C0" w:rsidRDefault="00A653C0" w:rsidP="00A653C0">
            <w:pPr>
              <w:jc w:val="center"/>
              <w:rPr>
                <w:rFonts w:cs="Arial CE"/>
                <w:sz w:val="18"/>
                <w:szCs w:val="18"/>
              </w:rPr>
            </w:pPr>
            <w:r w:rsidRPr="00A653C0">
              <w:rPr>
                <w:rFonts w:cs="Arial CE"/>
                <w:sz w:val="18"/>
                <w:szCs w:val="18"/>
              </w:rPr>
              <w:t>80-100 cm</w:t>
            </w:r>
          </w:p>
        </w:tc>
        <w:tc>
          <w:tcPr>
            <w:tcW w:w="1121"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sz w:val="18"/>
                <w:szCs w:val="18"/>
              </w:rPr>
            </w:pPr>
            <w:r w:rsidRPr="00A653C0">
              <w:rPr>
                <w:rFonts w:cs="Arial CE"/>
                <w:sz w:val="18"/>
                <w:szCs w:val="18"/>
              </w:rPr>
              <w:t>ZB</w:t>
            </w:r>
          </w:p>
        </w:tc>
        <w:tc>
          <w:tcPr>
            <w:tcW w:w="687" w:type="dxa"/>
            <w:gridSpan w:val="2"/>
            <w:tcBorders>
              <w:top w:val="nil"/>
              <w:left w:val="nil"/>
              <w:bottom w:val="single" w:sz="4" w:space="0" w:color="auto"/>
              <w:right w:val="single" w:sz="4" w:space="0" w:color="auto"/>
            </w:tcBorders>
            <w:shd w:val="clear" w:color="000000" w:fill="D8D8D8"/>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1</w:t>
            </w:r>
          </w:p>
        </w:tc>
        <w:tc>
          <w:tcPr>
            <w:tcW w:w="1634"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r w:rsidRPr="00A653C0">
              <w:rPr>
                <w:rFonts w:cs="Arial CE"/>
                <w:sz w:val="18"/>
                <w:szCs w:val="18"/>
              </w:rPr>
              <w:t> </w:t>
            </w:r>
          </w:p>
        </w:tc>
      </w:tr>
      <w:tr w:rsidR="00A653C0" w:rsidRPr="00A653C0" w:rsidTr="0018673C">
        <w:trPr>
          <w:gridAfter w:val="1"/>
          <w:wAfter w:w="629" w:type="dxa"/>
          <w:trHeight w:val="276"/>
        </w:trPr>
        <w:tc>
          <w:tcPr>
            <w:tcW w:w="672" w:type="dxa"/>
            <w:tcBorders>
              <w:top w:val="nil"/>
              <w:left w:val="single" w:sz="4" w:space="0" w:color="auto"/>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TBA</w:t>
            </w:r>
          </w:p>
        </w:tc>
        <w:tc>
          <w:tcPr>
            <w:tcW w:w="2537"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proofErr w:type="spellStart"/>
            <w:r w:rsidRPr="00A653C0">
              <w:rPr>
                <w:rFonts w:cs="Arial CE"/>
                <w:sz w:val="18"/>
                <w:szCs w:val="18"/>
              </w:rPr>
              <w:t>Taxus</w:t>
            </w:r>
            <w:proofErr w:type="spellEnd"/>
            <w:r w:rsidRPr="00A653C0">
              <w:rPr>
                <w:rFonts w:cs="Arial CE"/>
                <w:sz w:val="18"/>
                <w:szCs w:val="18"/>
              </w:rPr>
              <w:t xml:space="preserve"> </w:t>
            </w:r>
            <w:proofErr w:type="spellStart"/>
            <w:r w:rsidRPr="00A653C0">
              <w:rPr>
                <w:rFonts w:cs="Arial CE"/>
                <w:sz w:val="18"/>
                <w:szCs w:val="18"/>
              </w:rPr>
              <w:t>baccata</w:t>
            </w:r>
            <w:proofErr w:type="spellEnd"/>
          </w:p>
        </w:tc>
        <w:tc>
          <w:tcPr>
            <w:tcW w:w="920" w:type="dxa"/>
            <w:gridSpan w:val="2"/>
            <w:tcBorders>
              <w:top w:val="nil"/>
              <w:left w:val="nil"/>
              <w:bottom w:val="single" w:sz="4" w:space="0" w:color="auto"/>
              <w:right w:val="single" w:sz="4" w:space="0" w:color="auto"/>
            </w:tcBorders>
            <w:shd w:val="clear" w:color="auto" w:fill="auto"/>
            <w:noWrap/>
            <w:vAlign w:val="center"/>
            <w:hideMark/>
          </w:tcPr>
          <w:p w:rsidR="00A653C0" w:rsidRPr="00A653C0" w:rsidRDefault="00A653C0" w:rsidP="00A653C0">
            <w:pPr>
              <w:jc w:val="center"/>
              <w:rPr>
                <w:rFonts w:cs="Arial CE"/>
                <w:sz w:val="18"/>
                <w:szCs w:val="18"/>
              </w:rPr>
            </w:pPr>
            <w:r w:rsidRPr="00A653C0">
              <w:rPr>
                <w:rFonts w:cs="Arial CE"/>
                <w:sz w:val="18"/>
                <w:szCs w:val="18"/>
              </w:rPr>
              <w:t>60-80 cm</w:t>
            </w:r>
          </w:p>
        </w:tc>
        <w:tc>
          <w:tcPr>
            <w:tcW w:w="1121"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center"/>
              <w:rPr>
                <w:rFonts w:cs="Arial CE"/>
                <w:sz w:val="18"/>
                <w:szCs w:val="18"/>
              </w:rPr>
            </w:pPr>
            <w:r w:rsidRPr="00A653C0">
              <w:rPr>
                <w:rFonts w:cs="Arial CE"/>
                <w:sz w:val="18"/>
                <w:szCs w:val="18"/>
              </w:rPr>
              <w:t>ZB</w:t>
            </w:r>
          </w:p>
        </w:tc>
        <w:tc>
          <w:tcPr>
            <w:tcW w:w="687" w:type="dxa"/>
            <w:gridSpan w:val="2"/>
            <w:tcBorders>
              <w:top w:val="nil"/>
              <w:left w:val="nil"/>
              <w:bottom w:val="single" w:sz="4" w:space="0" w:color="auto"/>
              <w:right w:val="single" w:sz="4" w:space="0" w:color="auto"/>
            </w:tcBorders>
            <w:shd w:val="clear" w:color="000000" w:fill="D8D8D8"/>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50</w:t>
            </w:r>
          </w:p>
        </w:tc>
        <w:tc>
          <w:tcPr>
            <w:tcW w:w="1634" w:type="dxa"/>
            <w:gridSpan w:val="2"/>
            <w:tcBorders>
              <w:top w:val="nil"/>
              <w:left w:val="nil"/>
              <w:bottom w:val="single" w:sz="4" w:space="0" w:color="auto"/>
              <w:right w:val="single" w:sz="4" w:space="0" w:color="auto"/>
            </w:tcBorders>
            <w:shd w:val="clear" w:color="auto" w:fill="auto"/>
            <w:noWrap/>
            <w:vAlign w:val="bottom"/>
            <w:hideMark/>
          </w:tcPr>
          <w:p w:rsidR="00A653C0" w:rsidRPr="00A653C0" w:rsidRDefault="00A653C0" w:rsidP="00A653C0">
            <w:pPr>
              <w:jc w:val="left"/>
              <w:rPr>
                <w:rFonts w:cs="Arial CE"/>
                <w:sz w:val="18"/>
                <w:szCs w:val="18"/>
              </w:rPr>
            </w:pPr>
            <w:r w:rsidRPr="00A653C0">
              <w:rPr>
                <w:rFonts w:cs="Arial CE"/>
                <w:sz w:val="18"/>
                <w:szCs w:val="18"/>
              </w:rPr>
              <w:t> </w:t>
            </w:r>
          </w:p>
        </w:tc>
      </w:tr>
      <w:tr w:rsidR="00A653C0" w:rsidRPr="00A653C0" w:rsidTr="0018673C">
        <w:trPr>
          <w:gridAfter w:val="1"/>
          <w:wAfter w:w="629" w:type="dxa"/>
          <w:trHeight w:val="276"/>
        </w:trPr>
        <w:tc>
          <w:tcPr>
            <w:tcW w:w="672" w:type="dxa"/>
            <w:tcBorders>
              <w:top w:val="nil"/>
              <w:left w:val="nil"/>
              <w:bottom w:val="nil"/>
              <w:right w:val="nil"/>
            </w:tcBorders>
            <w:shd w:val="clear" w:color="auto" w:fill="auto"/>
            <w:noWrap/>
            <w:vAlign w:val="bottom"/>
            <w:hideMark/>
          </w:tcPr>
          <w:p w:rsidR="00A653C0" w:rsidRPr="00A653C0" w:rsidRDefault="00A653C0" w:rsidP="00A653C0">
            <w:pPr>
              <w:jc w:val="center"/>
              <w:rPr>
                <w:rFonts w:cs="Arial CE"/>
                <w:b/>
                <w:bCs/>
                <w:sz w:val="18"/>
                <w:szCs w:val="18"/>
              </w:rPr>
            </w:pPr>
          </w:p>
        </w:tc>
        <w:tc>
          <w:tcPr>
            <w:tcW w:w="2537" w:type="dxa"/>
            <w:gridSpan w:val="2"/>
            <w:tcBorders>
              <w:top w:val="nil"/>
              <w:left w:val="nil"/>
              <w:bottom w:val="nil"/>
              <w:right w:val="nil"/>
            </w:tcBorders>
            <w:shd w:val="clear" w:color="auto" w:fill="auto"/>
            <w:noWrap/>
            <w:vAlign w:val="bottom"/>
            <w:hideMark/>
          </w:tcPr>
          <w:p w:rsidR="00A653C0" w:rsidRPr="00A653C0" w:rsidRDefault="00A653C0" w:rsidP="00A653C0">
            <w:pPr>
              <w:jc w:val="left"/>
              <w:rPr>
                <w:rFonts w:cs="Arial CE"/>
                <w:sz w:val="18"/>
                <w:szCs w:val="18"/>
              </w:rPr>
            </w:pPr>
          </w:p>
        </w:tc>
        <w:tc>
          <w:tcPr>
            <w:tcW w:w="920" w:type="dxa"/>
            <w:gridSpan w:val="2"/>
            <w:tcBorders>
              <w:top w:val="nil"/>
              <w:left w:val="nil"/>
              <w:bottom w:val="nil"/>
              <w:right w:val="nil"/>
            </w:tcBorders>
            <w:shd w:val="clear" w:color="auto" w:fill="auto"/>
            <w:noWrap/>
            <w:vAlign w:val="center"/>
            <w:hideMark/>
          </w:tcPr>
          <w:p w:rsidR="00A653C0" w:rsidRPr="00A653C0" w:rsidRDefault="00A653C0" w:rsidP="00A653C0">
            <w:pPr>
              <w:jc w:val="center"/>
              <w:rPr>
                <w:rFonts w:cs="Arial CE"/>
                <w:sz w:val="18"/>
                <w:szCs w:val="18"/>
              </w:rPr>
            </w:pPr>
          </w:p>
        </w:tc>
        <w:tc>
          <w:tcPr>
            <w:tcW w:w="1121" w:type="dxa"/>
            <w:gridSpan w:val="2"/>
            <w:tcBorders>
              <w:top w:val="nil"/>
              <w:left w:val="nil"/>
              <w:bottom w:val="nil"/>
              <w:right w:val="nil"/>
            </w:tcBorders>
            <w:shd w:val="clear" w:color="auto" w:fill="auto"/>
            <w:noWrap/>
            <w:vAlign w:val="bottom"/>
            <w:hideMark/>
          </w:tcPr>
          <w:p w:rsidR="00A653C0" w:rsidRPr="00A653C0" w:rsidRDefault="00A653C0" w:rsidP="00A653C0">
            <w:pPr>
              <w:jc w:val="left"/>
              <w:rPr>
                <w:rFonts w:cs="Arial CE"/>
                <w:sz w:val="18"/>
                <w:szCs w:val="18"/>
              </w:rPr>
            </w:pPr>
          </w:p>
        </w:tc>
        <w:tc>
          <w:tcPr>
            <w:tcW w:w="687" w:type="dxa"/>
            <w:gridSpan w:val="2"/>
            <w:tcBorders>
              <w:top w:val="nil"/>
              <w:left w:val="nil"/>
              <w:bottom w:val="nil"/>
              <w:right w:val="nil"/>
            </w:tcBorders>
            <w:shd w:val="clear" w:color="auto" w:fill="auto"/>
            <w:noWrap/>
            <w:vAlign w:val="bottom"/>
            <w:hideMark/>
          </w:tcPr>
          <w:p w:rsidR="00A653C0" w:rsidRPr="00A653C0" w:rsidRDefault="00A653C0" w:rsidP="00A653C0">
            <w:pPr>
              <w:jc w:val="center"/>
              <w:rPr>
                <w:rFonts w:cs="Arial CE"/>
                <w:b/>
                <w:bCs/>
                <w:sz w:val="18"/>
                <w:szCs w:val="18"/>
              </w:rPr>
            </w:pPr>
            <w:r w:rsidRPr="00A653C0">
              <w:rPr>
                <w:rFonts w:cs="Arial CE"/>
                <w:b/>
                <w:bCs/>
                <w:sz w:val="18"/>
                <w:szCs w:val="18"/>
              </w:rPr>
              <w:t>529</w:t>
            </w:r>
          </w:p>
        </w:tc>
        <w:tc>
          <w:tcPr>
            <w:tcW w:w="1634" w:type="dxa"/>
            <w:gridSpan w:val="2"/>
            <w:tcBorders>
              <w:top w:val="nil"/>
              <w:left w:val="nil"/>
              <w:bottom w:val="nil"/>
              <w:right w:val="nil"/>
            </w:tcBorders>
            <w:shd w:val="clear" w:color="auto" w:fill="auto"/>
            <w:noWrap/>
            <w:vAlign w:val="bottom"/>
            <w:hideMark/>
          </w:tcPr>
          <w:p w:rsidR="00A653C0" w:rsidRPr="00A653C0" w:rsidRDefault="00A653C0" w:rsidP="00A653C0">
            <w:pPr>
              <w:jc w:val="left"/>
              <w:rPr>
                <w:rFonts w:ascii="Arial CE" w:hAnsi="Arial CE" w:cs="Arial CE"/>
              </w:rPr>
            </w:pPr>
          </w:p>
        </w:tc>
      </w:tr>
      <w:tr w:rsidR="0018673C" w:rsidRPr="0018673C" w:rsidTr="0018673C">
        <w:trPr>
          <w:trHeight w:val="276"/>
        </w:trPr>
        <w:tc>
          <w:tcPr>
            <w:tcW w:w="3520" w:type="dxa"/>
            <w:gridSpan w:val="4"/>
            <w:tcBorders>
              <w:top w:val="nil"/>
              <w:left w:val="nil"/>
              <w:bottom w:val="single" w:sz="4" w:space="0" w:color="auto"/>
              <w:right w:val="nil"/>
            </w:tcBorders>
            <w:shd w:val="clear" w:color="auto" w:fill="auto"/>
            <w:noWrap/>
            <w:vAlign w:val="bottom"/>
            <w:hideMark/>
          </w:tcPr>
          <w:p w:rsidR="0018673C" w:rsidRPr="0018673C" w:rsidRDefault="0018673C" w:rsidP="0018673C">
            <w:pPr>
              <w:jc w:val="left"/>
              <w:rPr>
                <w:rFonts w:cs="Arial CE"/>
                <w:b/>
                <w:bCs/>
                <w:sz w:val="18"/>
                <w:szCs w:val="18"/>
              </w:rPr>
            </w:pPr>
            <w:r w:rsidRPr="0018673C">
              <w:rPr>
                <w:rFonts w:cs="Arial CE"/>
                <w:b/>
                <w:bCs/>
                <w:sz w:val="18"/>
                <w:szCs w:val="18"/>
              </w:rPr>
              <w:t>Specifikace keřů k výsadbě</w:t>
            </w:r>
          </w:p>
        </w:tc>
        <w:tc>
          <w:tcPr>
            <w:tcW w:w="940" w:type="dxa"/>
            <w:gridSpan w:val="2"/>
            <w:tcBorders>
              <w:top w:val="nil"/>
              <w:left w:val="nil"/>
              <w:bottom w:val="single" w:sz="4" w:space="0" w:color="auto"/>
              <w:right w:val="nil"/>
            </w:tcBorders>
            <w:shd w:val="clear" w:color="auto" w:fill="auto"/>
            <w:noWrap/>
            <w:vAlign w:val="bottom"/>
            <w:hideMark/>
          </w:tcPr>
          <w:p w:rsidR="0018673C" w:rsidRPr="0018673C" w:rsidRDefault="0018673C" w:rsidP="0018673C">
            <w:pPr>
              <w:jc w:val="left"/>
              <w:rPr>
                <w:rFonts w:cs="Arial CE"/>
                <w:b/>
                <w:bCs/>
                <w:sz w:val="18"/>
                <w:szCs w:val="18"/>
              </w:rPr>
            </w:pPr>
            <w:r w:rsidRPr="0018673C">
              <w:rPr>
                <w:rFonts w:cs="Arial CE"/>
                <w:b/>
                <w:bCs/>
                <w:sz w:val="18"/>
                <w:szCs w:val="18"/>
              </w:rPr>
              <w:t> </w:t>
            </w:r>
          </w:p>
        </w:tc>
        <w:tc>
          <w:tcPr>
            <w:tcW w:w="940" w:type="dxa"/>
            <w:gridSpan w:val="2"/>
            <w:tcBorders>
              <w:top w:val="nil"/>
              <w:left w:val="nil"/>
              <w:bottom w:val="single" w:sz="4" w:space="0" w:color="auto"/>
              <w:right w:val="nil"/>
            </w:tcBorders>
            <w:shd w:val="clear" w:color="auto" w:fill="auto"/>
            <w:noWrap/>
            <w:vAlign w:val="bottom"/>
            <w:hideMark/>
          </w:tcPr>
          <w:p w:rsidR="0018673C" w:rsidRPr="0018673C" w:rsidRDefault="0018673C" w:rsidP="0018673C">
            <w:pPr>
              <w:jc w:val="left"/>
              <w:rPr>
                <w:rFonts w:cs="Arial CE"/>
                <w:b/>
                <w:bCs/>
                <w:sz w:val="18"/>
                <w:szCs w:val="18"/>
              </w:rPr>
            </w:pPr>
            <w:r w:rsidRPr="0018673C">
              <w:rPr>
                <w:rFonts w:cs="Arial CE"/>
                <w:b/>
                <w:bCs/>
                <w:sz w:val="18"/>
                <w:szCs w:val="18"/>
              </w:rPr>
              <w:t> </w:t>
            </w:r>
          </w:p>
        </w:tc>
        <w:tc>
          <w:tcPr>
            <w:tcW w:w="800" w:type="dxa"/>
            <w:gridSpan w:val="2"/>
            <w:tcBorders>
              <w:top w:val="nil"/>
              <w:left w:val="nil"/>
              <w:bottom w:val="single" w:sz="4" w:space="0" w:color="auto"/>
              <w:right w:val="nil"/>
            </w:tcBorders>
            <w:shd w:val="clear" w:color="auto" w:fill="auto"/>
            <w:noWrap/>
            <w:vAlign w:val="bottom"/>
            <w:hideMark/>
          </w:tcPr>
          <w:p w:rsidR="0018673C" w:rsidRPr="0018673C" w:rsidRDefault="0018673C" w:rsidP="0018673C">
            <w:pPr>
              <w:jc w:val="left"/>
              <w:rPr>
                <w:rFonts w:cs="Arial CE"/>
                <w:b/>
                <w:bCs/>
                <w:sz w:val="18"/>
                <w:szCs w:val="18"/>
              </w:rPr>
            </w:pPr>
            <w:r w:rsidRPr="0018673C">
              <w:rPr>
                <w:rFonts w:cs="Arial CE"/>
                <w:b/>
                <w:bCs/>
                <w:sz w:val="18"/>
                <w:szCs w:val="18"/>
              </w:rPr>
              <w:t> </w:t>
            </w:r>
          </w:p>
        </w:tc>
        <w:tc>
          <w:tcPr>
            <w:tcW w:w="2000" w:type="dxa"/>
            <w:gridSpan w:val="2"/>
            <w:tcBorders>
              <w:top w:val="nil"/>
              <w:left w:val="nil"/>
              <w:bottom w:val="single" w:sz="4" w:space="0" w:color="auto"/>
              <w:right w:val="nil"/>
            </w:tcBorders>
            <w:shd w:val="clear" w:color="auto" w:fill="auto"/>
            <w:noWrap/>
            <w:vAlign w:val="bottom"/>
            <w:hideMark/>
          </w:tcPr>
          <w:p w:rsidR="0018673C" w:rsidRPr="0018673C" w:rsidRDefault="0018673C" w:rsidP="0018673C">
            <w:pPr>
              <w:jc w:val="left"/>
              <w:rPr>
                <w:rFonts w:cs="Arial CE"/>
                <w:b/>
                <w:bCs/>
                <w:sz w:val="18"/>
                <w:szCs w:val="18"/>
              </w:rPr>
            </w:pPr>
            <w:r w:rsidRPr="0018673C">
              <w:rPr>
                <w:rFonts w:cs="Arial CE"/>
                <w:b/>
                <w:bCs/>
                <w:sz w:val="18"/>
                <w:szCs w:val="18"/>
              </w:rPr>
              <w:t> </w:t>
            </w:r>
          </w:p>
        </w:tc>
      </w:tr>
      <w:tr w:rsidR="0018673C" w:rsidRPr="0018673C" w:rsidTr="0018673C">
        <w:trPr>
          <w:trHeight w:val="276"/>
        </w:trPr>
        <w:tc>
          <w:tcPr>
            <w:tcW w:w="740" w:type="dxa"/>
            <w:gridSpan w:val="2"/>
            <w:tcBorders>
              <w:top w:val="nil"/>
              <w:left w:val="single" w:sz="4" w:space="0" w:color="auto"/>
              <w:bottom w:val="single" w:sz="4" w:space="0" w:color="auto"/>
              <w:right w:val="single" w:sz="4" w:space="0" w:color="auto"/>
            </w:tcBorders>
            <w:shd w:val="clear" w:color="000000" w:fill="BFBFBF"/>
            <w:vAlign w:val="center"/>
            <w:hideMark/>
          </w:tcPr>
          <w:p w:rsidR="0018673C" w:rsidRPr="0018673C" w:rsidRDefault="0018673C" w:rsidP="0018673C">
            <w:pPr>
              <w:jc w:val="center"/>
              <w:rPr>
                <w:rFonts w:cs="Arial CE"/>
                <w:sz w:val="18"/>
                <w:szCs w:val="18"/>
              </w:rPr>
            </w:pPr>
            <w:proofErr w:type="spellStart"/>
            <w:r w:rsidRPr="0018673C">
              <w:rPr>
                <w:rFonts w:cs="Arial CE"/>
                <w:sz w:val="18"/>
                <w:szCs w:val="18"/>
              </w:rPr>
              <w:t>Ozn</w:t>
            </w:r>
            <w:proofErr w:type="spellEnd"/>
            <w:r w:rsidRPr="0018673C">
              <w:rPr>
                <w:rFonts w:cs="Arial CE"/>
                <w:sz w:val="18"/>
                <w:szCs w:val="18"/>
              </w:rPr>
              <w:t>.</w:t>
            </w:r>
          </w:p>
        </w:tc>
        <w:tc>
          <w:tcPr>
            <w:tcW w:w="2780" w:type="dxa"/>
            <w:gridSpan w:val="2"/>
            <w:tcBorders>
              <w:top w:val="nil"/>
              <w:left w:val="nil"/>
              <w:bottom w:val="single" w:sz="4" w:space="0" w:color="auto"/>
              <w:right w:val="single" w:sz="4" w:space="0" w:color="auto"/>
            </w:tcBorders>
            <w:shd w:val="clear" w:color="000000" w:fill="BFBFBF"/>
            <w:vAlign w:val="center"/>
            <w:hideMark/>
          </w:tcPr>
          <w:p w:rsidR="0018673C" w:rsidRPr="0018673C" w:rsidRDefault="0018673C" w:rsidP="0018673C">
            <w:pPr>
              <w:jc w:val="center"/>
              <w:rPr>
                <w:rFonts w:cs="Arial CE"/>
                <w:sz w:val="18"/>
                <w:szCs w:val="18"/>
              </w:rPr>
            </w:pPr>
            <w:r w:rsidRPr="0018673C">
              <w:rPr>
                <w:rFonts w:cs="Arial CE"/>
                <w:sz w:val="18"/>
                <w:szCs w:val="18"/>
              </w:rPr>
              <w:t>Taxon</w:t>
            </w:r>
          </w:p>
        </w:tc>
        <w:tc>
          <w:tcPr>
            <w:tcW w:w="940" w:type="dxa"/>
            <w:gridSpan w:val="2"/>
            <w:tcBorders>
              <w:top w:val="nil"/>
              <w:left w:val="nil"/>
              <w:bottom w:val="single" w:sz="4" w:space="0" w:color="auto"/>
              <w:right w:val="single" w:sz="4" w:space="0" w:color="auto"/>
            </w:tcBorders>
            <w:shd w:val="clear" w:color="000000" w:fill="BFBFBF"/>
            <w:noWrap/>
            <w:vAlign w:val="bottom"/>
            <w:hideMark/>
          </w:tcPr>
          <w:p w:rsidR="0018673C" w:rsidRPr="0018673C" w:rsidRDefault="0018673C" w:rsidP="0018673C">
            <w:pPr>
              <w:jc w:val="left"/>
              <w:rPr>
                <w:rFonts w:cs="Arial CE"/>
                <w:sz w:val="18"/>
                <w:szCs w:val="18"/>
              </w:rPr>
            </w:pPr>
            <w:r w:rsidRPr="0018673C">
              <w:rPr>
                <w:rFonts w:cs="Arial CE"/>
                <w:sz w:val="18"/>
                <w:szCs w:val="18"/>
              </w:rPr>
              <w:t>Ks/m2</w:t>
            </w:r>
          </w:p>
        </w:tc>
        <w:tc>
          <w:tcPr>
            <w:tcW w:w="940" w:type="dxa"/>
            <w:gridSpan w:val="2"/>
            <w:tcBorders>
              <w:top w:val="nil"/>
              <w:left w:val="nil"/>
              <w:bottom w:val="single" w:sz="4" w:space="0" w:color="auto"/>
              <w:right w:val="single" w:sz="4" w:space="0" w:color="auto"/>
            </w:tcBorders>
            <w:shd w:val="clear" w:color="000000" w:fill="BFBFBF"/>
            <w:vAlign w:val="bottom"/>
            <w:hideMark/>
          </w:tcPr>
          <w:p w:rsidR="0018673C" w:rsidRPr="0018673C" w:rsidRDefault="0018673C" w:rsidP="0018673C">
            <w:pPr>
              <w:jc w:val="center"/>
              <w:rPr>
                <w:rFonts w:cs="Arial CE"/>
                <w:sz w:val="18"/>
                <w:szCs w:val="18"/>
              </w:rPr>
            </w:pPr>
            <w:r w:rsidRPr="0018673C">
              <w:rPr>
                <w:rFonts w:cs="Arial CE"/>
                <w:sz w:val="18"/>
                <w:szCs w:val="18"/>
              </w:rPr>
              <w:t>Velikost</w:t>
            </w:r>
          </w:p>
        </w:tc>
        <w:tc>
          <w:tcPr>
            <w:tcW w:w="800" w:type="dxa"/>
            <w:gridSpan w:val="2"/>
            <w:tcBorders>
              <w:top w:val="nil"/>
              <w:left w:val="nil"/>
              <w:bottom w:val="single" w:sz="4" w:space="0" w:color="auto"/>
              <w:right w:val="single" w:sz="4" w:space="0" w:color="auto"/>
            </w:tcBorders>
            <w:shd w:val="clear" w:color="000000" w:fill="BFBFBF"/>
            <w:vAlign w:val="bottom"/>
            <w:hideMark/>
          </w:tcPr>
          <w:p w:rsidR="0018673C" w:rsidRPr="0018673C" w:rsidRDefault="0018673C" w:rsidP="0018673C">
            <w:pPr>
              <w:jc w:val="center"/>
              <w:rPr>
                <w:rFonts w:cs="Arial CE"/>
                <w:sz w:val="18"/>
                <w:szCs w:val="18"/>
              </w:rPr>
            </w:pPr>
            <w:r w:rsidRPr="0018673C">
              <w:rPr>
                <w:rFonts w:cs="Arial CE"/>
                <w:sz w:val="18"/>
                <w:szCs w:val="18"/>
              </w:rPr>
              <w:t>Počet ks</w:t>
            </w:r>
          </w:p>
        </w:tc>
        <w:tc>
          <w:tcPr>
            <w:tcW w:w="2000" w:type="dxa"/>
            <w:gridSpan w:val="2"/>
            <w:tcBorders>
              <w:top w:val="nil"/>
              <w:left w:val="nil"/>
              <w:bottom w:val="single" w:sz="4" w:space="0" w:color="auto"/>
              <w:right w:val="single" w:sz="4" w:space="0" w:color="auto"/>
            </w:tcBorders>
            <w:shd w:val="clear" w:color="000000" w:fill="BFBFBF"/>
            <w:vAlign w:val="bottom"/>
            <w:hideMark/>
          </w:tcPr>
          <w:p w:rsidR="0018673C" w:rsidRPr="0018673C" w:rsidRDefault="0018673C" w:rsidP="0018673C">
            <w:pPr>
              <w:jc w:val="left"/>
              <w:rPr>
                <w:rFonts w:cs="Arial CE"/>
                <w:sz w:val="18"/>
                <w:szCs w:val="18"/>
              </w:rPr>
            </w:pPr>
            <w:r w:rsidRPr="0018673C">
              <w:rPr>
                <w:rFonts w:cs="Arial CE"/>
                <w:sz w:val="18"/>
                <w:szCs w:val="18"/>
              </w:rPr>
              <w:t>Poznámka</w:t>
            </w:r>
          </w:p>
        </w:tc>
      </w:tr>
      <w:tr w:rsidR="0018673C" w:rsidRPr="0018673C" w:rsidTr="0018673C">
        <w:trPr>
          <w:trHeight w:val="276"/>
        </w:trPr>
        <w:tc>
          <w:tcPr>
            <w:tcW w:w="740" w:type="dxa"/>
            <w:gridSpan w:val="2"/>
            <w:tcBorders>
              <w:top w:val="nil"/>
              <w:left w:val="single" w:sz="4" w:space="0" w:color="auto"/>
              <w:bottom w:val="single" w:sz="4" w:space="0" w:color="auto"/>
              <w:right w:val="single" w:sz="4" w:space="0" w:color="auto"/>
            </w:tcBorders>
            <w:shd w:val="clear" w:color="auto" w:fill="auto"/>
            <w:noWrap/>
            <w:vAlign w:val="bottom"/>
            <w:hideMark/>
          </w:tcPr>
          <w:p w:rsidR="0018673C" w:rsidRPr="0018673C" w:rsidRDefault="0018673C" w:rsidP="0018673C">
            <w:pPr>
              <w:jc w:val="center"/>
              <w:rPr>
                <w:rFonts w:cs="Arial CE"/>
                <w:b/>
                <w:bCs/>
                <w:sz w:val="18"/>
                <w:szCs w:val="18"/>
              </w:rPr>
            </w:pPr>
            <w:proofErr w:type="spellStart"/>
            <w:r w:rsidRPr="0018673C">
              <w:rPr>
                <w:rFonts w:cs="Arial CE"/>
                <w:b/>
                <w:bCs/>
                <w:sz w:val="18"/>
                <w:szCs w:val="18"/>
              </w:rPr>
              <w:t>tba</w:t>
            </w:r>
            <w:proofErr w:type="spellEnd"/>
          </w:p>
        </w:tc>
        <w:tc>
          <w:tcPr>
            <w:tcW w:w="2780" w:type="dxa"/>
            <w:gridSpan w:val="2"/>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left"/>
              <w:rPr>
                <w:rFonts w:cs="Arial CE"/>
                <w:sz w:val="18"/>
                <w:szCs w:val="18"/>
              </w:rPr>
            </w:pPr>
            <w:proofErr w:type="spellStart"/>
            <w:r w:rsidRPr="0018673C">
              <w:rPr>
                <w:rFonts w:cs="Arial CE"/>
                <w:sz w:val="18"/>
                <w:szCs w:val="18"/>
              </w:rPr>
              <w:t>Taxus</w:t>
            </w:r>
            <w:proofErr w:type="spellEnd"/>
            <w:r w:rsidRPr="0018673C">
              <w:rPr>
                <w:rFonts w:cs="Arial CE"/>
                <w:sz w:val="18"/>
                <w:szCs w:val="18"/>
              </w:rPr>
              <w:t xml:space="preserve"> </w:t>
            </w:r>
            <w:proofErr w:type="spellStart"/>
            <w:r w:rsidRPr="0018673C">
              <w:rPr>
                <w:rFonts w:cs="Arial CE"/>
                <w:sz w:val="18"/>
                <w:szCs w:val="18"/>
              </w:rPr>
              <w:t>baccata</w:t>
            </w:r>
            <w:proofErr w:type="spellEnd"/>
          </w:p>
        </w:tc>
        <w:tc>
          <w:tcPr>
            <w:tcW w:w="940" w:type="dxa"/>
            <w:gridSpan w:val="2"/>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center"/>
              <w:rPr>
                <w:rFonts w:cs="Arial CE"/>
                <w:sz w:val="18"/>
                <w:szCs w:val="18"/>
              </w:rPr>
            </w:pPr>
            <w:r w:rsidRPr="0018673C">
              <w:rPr>
                <w:rFonts w:cs="Arial CE"/>
                <w:sz w:val="18"/>
                <w:szCs w:val="18"/>
              </w:rPr>
              <w:t> </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18673C" w:rsidRPr="0018673C" w:rsidRDefault="0018673C" w:rsidP="0018673C">
            <w:pPr>
              <w:jc w:val="left"/>
              <w:rPr>
                <w:rFonts w:cs="Arial CE"/>
                <w:sz w:val="18"/>
                <w:szCs w:val="18"/>
              </w:rPr>
            </w:pPr>
            <w:r w:rsidRPr="0018673C">
              <w:rPr>
                <w:rFonts w:cs="Arial CE"/>
                <w:sz w:val="18"/>
                <w:szCs w:val="18"/>
              </w:rPr>
              <w:t xml:space="preserve">v 40-60, </w:t>
            </w:r>
            <w:proofErr w:type="spellStart"/>
            <w:r w:rsidRPr="0018673C">
              <w:rPr>
                <w:rFonts w:cs="Arial CE"/>
                <w:sz w:val="18"/>
                <w:szCs w:val="18"/>
              </w:rPr>
              <w:t>Ko</w:t>
            </w:r>
            <w:proofErr w:type="spellEnd"/>
          </w:p>
        </w:tc>
        <w:tc>
          <w:tcPr>
            <w:tcW w:w="800" w:type="dxa"/>
            <w:gridSpan w:val="2"/>
            <w:tcBorders>
              <w:top w:val="nil"/>
              <w:left w:val="nil"/>
              <w:bottom w:val="single" w:sz="4" w:space="0" w:color="auto"/>
              <w:right w:val="single" w:sz="4" w:space="0" w:color="auto"/>
            </w:tcBorders>
            <w:shd w:val="clear" w:color="000000" w:fill="BFBFBF"/>
            <w:noWrap/>
            <w:vAlign w:val="center"/>
            <w:hideMark/>
          </w:tcPr>
          <w:p w:rsidR="0018673C" w:rsidRPr="0018673C" w:rsidRDefault="0018673C" w:rsidP="0018673C">
            <w:pPr>
              <w:jc w:val="center"/>
              <w:rPr>
                <w:rFonts w:cs="Arial CE"/>
                <w:b/>
                <w:bCs/>
                <w:sz w:val="18"/>
                <w:szCs w:val="18"/>
              </w:rPr>
            </w:pPr>
            <w:r w:rsidRPr="0018673C">
              <w:rPr>
                <w:rFonts w:cs="Arial CE"/>
                <w:b/>
                <w:bCs/>
                <w:sz w:val="18"/>
                <w:szCs w:val="18"/>
              </w:rPr>
              <w:t>25</w:t>
            </w:r>
          </w:p>
        </w:tc>
        <w:tc>
          <w:tcPr>
            <w:tcW w:w="2000" w:type="dxa"/>
            <w:gridSpan w:val="2"/>
            <w:tcBorders>
              <w:top w:val="nil"/>
              <w:left w:val="nil"/>
              <w:bottom w:val="single" w:sz="4" w:space="0" w:color="auto"/>
              <w:right w:val="single" w:sz="4" w:space="0" w:color="auto"/>
            </w:tcBorders>
            <w:shd w:val="clear" w:color="auto" w:fill="auto"/>
            <w:noWrap/>
            <w:vAlign w:val="center"/>
            <w:hideMark/>
          </w:tcPr>
          <w:p w:rsidR="0018673C" w:rsidRPr="0018673C" w:rsidRDefault="0018673C" w:rsidP="0018673C">
            <w:pPr>
              <w:jc w:val="left"/>
              <w:rPr>
                <w:rFonts w:cs="Arial CE"/>
                <w:sz w:val="18"/>
                <w:szCs w:val="18"/>
              </w:rPr>
            </w:pPr>
            <w:r w:rsidRPr="0018673C">
              <w:rPr>
                <w:rFonts w:cs="Arial CE"/>
                <w:sz w:val="18"/>
                <w:szCs w:val="18"/>
              </w:rPr>
              <w:t> </w:t>
            </w:r>
          </w:p>
        </w:tc>
      </w:tr>
      <w:tr w:rsidR="0018673C" w:rsidRPr="0018673C" w:rsidTr="0018673C">
        <w:trPr>
          <w:trHeight w:val="276"/>
        </w:trPr>
        <w:tc>
          <w:tcPr>
            <w:tcW w:w="740" w:type="dxa"/>
            <w:gridSpan w:val="2"/>
            <w:tcBorders>
              <w:top w:val="nil"/>
              <w:left w:val="single" w:sz="4" w:space="0" w:color="auto"/>
              <w:bottom w:val="single" w:sz="4" w:space="0" w:color="auto"/>
              <w:right w:val="single" w:sz="4" w:space="0" w:color="auto"/>
            </w:tcBorders>
            <w:shd w:val="clear" w:color="auto" w:fill="auto"/>
            <w:noWrap/>
            <w:vAlign w:val="bottom"/>
            <w:hideMark/>
          </w:tcPr>
          <w:p w:rsidR="0018673C" w:rsidRPr="0018673C" w:rsidRDefault="0018673C" w:rsidP="0018673C">
            <w:pPr>
              <w:jc w:val="center"/>
              <w:rPr>
                <w:rFonts w:cs="Arial CE"/>
                <w:b/>
                <w:bCs/>
                <w:sz w:val="18"/>
                <w:szCs w:val="18"/>
              </w:rPr>
            </w:pPr>
            <w:proofErr w:type="spellStart"/>
            <w:r w:rsidRPr="0018673C">
              <w:rPr>
                <w:rFonts w:cs="Arial CE"/>
                <w:b/>
                <w:bCs/>
                <w:sz w:val="18"/>
                <w:szCs w:val="18"/>
              </w:rPr>
              <w:t>cav</w:t>
            </w:r>
            <w:proofErr w:type="spellEnd"/>
          </w:p>
        </w:tc>
        <w:tc>
          <w:tcPr>
            <w:tcW w:w="2780" w:type="dxa"/>
            <w:gridSpan w:val="2"/>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left"/>
              <w:rPr>
                <w:rFonts w:cs="Arial CE"/>
                <w:sz w:val="18"/>
                <w:szCs w:val="18"/>
              </w:rPr>
            </w:pPr>
            <w:proofErr w:type="spellStart"/>
            <w:r w:rsidRPr="0018673C">
              <w:rPr>
                <w:rFonts w:cs="Arial CE"/>
                <w:sz w:val="18"/>
                <w:szCs w:val="18"/>
              </w:rPr>
              <w:t>Corylusavellana</w:t>
            </w:r>
            <w:proofErr w:type="spellEnd"/>
          </w:p>
        </w:tc>
        <w:tc>
          <w:tcPr>
            <w:tcW w:w="940" w:type="dxa"/>
            <w:gridSpan w:val="2"/>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center"/>
              <w:rPr>
                <w:rFonts w:cs="Arial CE"/>
                <w:sz w:val="18"/>
                <w:szCs w:val="18"/>
              </w:rPr>
            </w:pPr>
            <w:r w:rsidRPr="0018673C">
              <w:rPr>
                <w:rFonts w:cs="Arial CE"/>
                <w:sz w:val="18"/>
                <w:szCs w:val="18"/>
              </w:rPr>
              <w:t>1,5</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18673C" w:rsidRPr="0018673C" w:rsidRDefault="0018673C" w:rsidP="0018673C">
            <w:pPr>
              <w:jc w:val="left"/>
              <w:rPr>
                <w:rFonts w:cs="Arial CE"/>
                <w:sz w:val="18"/>
                <w:szCs w:val="18"/>
              </w:rPr>
            </w:pPr>
            <w:r w:rsidRPr="0018673C">
              <w:rPr>
                <w:rFonts w:cs="Arial CE"/>
                <w:sz w:val="18"/>
                <w:szCs w:val="18"/>
              </w:rPr>
              <w:t xml:space="preserve">v 40-60, </w:t>
            </w:r>
            <w:proofErr w:type="spellStart"/>
            <w:r w:rsidRPr="0018673C">
              <w:rPr>
                <w:rFonts w:cs="Arial CE"/>
                <w:sz w:val="18"/>
                <w:szCs w:val="18"/>
              </w:rPr>
              <w:t>Ko</w:t>
            </w:r>
            <w:proofErr w:type="spellEnd"/>
          </w:p>
        </w:tc>
        <w:tc>
          <w:tcPr>
            <w:tcW w:w="800" w:type="dxa"/>
            <w:gridSpan w:val="2"/>
            <w:tcBorders>
              <w:top w:val="nil"/>
              <w:left w:val="nil"/>
              <w:bottom w:val="single" w:sz="4" w:space="0" w:color="auto"/>
              <w:right w:val="single" w:sz="4" w:space="0" w:color="auto"/>
            </w:tcBorders>
            <w:shd w:val="clear" w:color="000000" w:fill="BFBFBF"/>
            <w:noWrap/>
            <w:vAlign w:val="center"/>
            <w:hideMark/>
          </w:tcPr>
          <w:p w:rsidR="0018673C" w:rsidRPr="0018673C" w:rsidRDefault="0018673C" w:rsidP="0018673C">
            <w:pPr>
              <w:jc w:val="center"/>
              <w:rPr>
                <w:rFonts w:cs="Arial CE"/>
                <w:b/>
                <w:bCs/>
                <w:sz w:val="18"/>
                <w:szCs w:val="18"/>
              </w:rPr>
            </w:pPr>
            <w:r w:rsidRPr="0018673C">
              <w:rPr>
                <w:rFonts w:cs="Arial CE"/>
                <w:b/>
                <w:bCs/>
                <w:sz w:val="18"/>
                <w:szCs w:val="18"/>
              </w:rPr>
              <w:t>274</w:t>
            </w:r>
          </w:p>
        </w:tc>
        <w:tc>
          <w:tcPr>
            <w:tcW w:w="2000" w:type="dxa"/>
            <w:gridSpan w:val="2"/>
            <w:tcBorders>
              <w:top w:val="nil"/>
              <w:left w:val="nil"/>
              <w:bottom w:val="single" w:sz="4" w:space="0" w:color="auto"/>
              <w:right w:val="single" w:sz="4" w:space="0" w:color="auto"/>
            </w:tcBorders>
            <w:shd w:val="clear" w:color="auto" w:fill="auto"/>
            <w:noWrap/>
            <w:vAlign w:val="center"/>
            <w:hideMark/>
          </w:tcPr>
          <w:p w:rsidR="0018673C" w:rsidRPr="0018673C" w:rsidRDefault="0018673C" w:rsidP="0018673C">
            <w:pPr>
              <w:jc w:val="left"/>
              <w:rPr>
                <w:rFonts w:cs="Arial CE"/>
                <w:sz w:val="18"/>
                <w:szCs w:val="18"/>
              </w:rPr>
            </w:pPr>
            <w:r w:rsidRPr="0018673C">
              <w:rPr>
                <w:rFonts w:cs="Arial CE"/>
                <w:sz w:val="18"/>
                <w:szCs w:val="18"/>
              </w:rPr>
              <w:t>živý plot mix šířka 3m</w:t>
            </w:r>
          </w:p>
        </w:tc>
      </w:tr>
      <w:tr w:rsidR="0018673C" w:rsidRPr="0018673C" w:rsidTr="0018673C">
        <w:trPr>
          <w:trHeight w:val="276"/>
        </w:trPr>
        <w:tc>
          <w:tcPr>
            <w:tcW w:w="740" w:type="dxa"/>
            <w:gridSpan w:val="2"/>
            <w:tcBorders>
              <w:top w:val="nil"/>
              <w:left w:val="single" w:sz="4" w:space="0" w:color="auto"/>
              <w:bottom w:val="single" w:sz="4" w:space="0" w:color="auto"/>
              <w:right w:val="single" w:sz="4" w:space="0" w:color="auto"/>
            </w:tcBorders>
            <w:shd w:val="clear" w:color="auto" w:fill="auto"/>
            <w:noWrap/>
            <w:vAlign w:val="bottom"/>
            <w:hideMark/>
          </w:tcPr>
          <w:p w:rsidR="0018673C" w:rsidRPr="0018673C" w:rsidRDefault="0018673C" w:rsidP="0018673C">
            <w:pPr>
              <w:jc w:val="center"/>
              <w:rPr>
                <w:rFonts w:cs="Arial CE"/>
                <w:b/>
                <w:bCs/>
                <w:sz w:val="18"/>
                <w:szCs w:val="18"/>
              </w:rPr>
            </w:pPr>
            <w:proofErr w:type="spellStart"/>
            <w:r w:rsidRPr="0018673C">
              <w:rPr>
                <w:rFonts w:cs="Arial CE"/>
                <w:b/>
                <w:bCs/>
                <w:sz w:val="18"/>
                <w:szCs w:val="18"/>
              </w:rPr>
              <w:t>cma</w:t>
            </w:r>
            <w:proofErr w:type="spellEnd"/>
          </w:p>
        </w:tc>
        <w:tc>
          <w:tcPr>
            <w:tcW w:w="2780" w:type="dxa"/>
            <w:gridSpan w:val="2"/>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left"/>
              <w:rPr>
                <w:rFonts w:cs="Arial CE"/>
                <w:sz w:val="18"/>
                <w:szCs w:val="18"/>
              </w:rPr>
            </w:pPr>
            <w:proofErr w:type="spellStart"/>
            <w:r w:rsidRPr="0018673C">
              <w:rPr>
                <w:rFonts w:cs="Arial CE"/>
                <w:sz w:val="18"/>
                <w:szCs w:val="18"/>
              </w:rPr>
              <w:t>Cornus</w:t>
            </w:r>
            <w:proofErr w:type="spellEnd"/>
            <w:r w:rsidRPr="0018673C">
              <w:rPr>
                <w:rFonts w:cs="Arial CE"/>
                <w:sz w:val="18"/>
                <w:szCs w:val="18"/>
              </w:rPr>
              <w:t xml:space="preserve"> mas</w:t>
            </w:r>
          </w:p>
        </w:tc>
        <w:tc>
          <w:tcPr>
            <w:tcW w:w="940" w:type="dxa"/>
            <w:gridSpan w:val="2"/>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center"/>
              <w:rPr>
                <w:rFonts w:cs="Arial CE"/>
                <w:sz w:val="18"/>
                <w:szCs w:val="18"/>
              </w:rPr>
            </w:pPr>
            <w:r w:rsidRPr="0018673C">
              <w:rPr>
                <w:rFonts w:cs="Arial CE"/>
                <w:sz w:val="18"/>
                <w:szCs w:val="18"/>
              </w:rPr>
              <w:t>1,5</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18673C" w:rsidRPr="0018673C" w:rsidRDefault="0018673C" w:rsidP="0018673C">
            <w:pPr>
              <w:jc w:val="left"/>
              <w:rPr>
                <w:rFonts w:cs="Arial CE"/>
                <w:sz w:val="18"/>
                <w:szCs w:val="18"/>
              </w:rPr>
            </w:pPr>
            <w:r w:rsidRPr="0018673C">
              <w:rPr>
                <w:rFonts w:cs="Arial CE"/>
                <w:sz w:val="18"/>
                <w:szCs w:val="18"/>
              </w:rPr>
              <w:t xml:space="preserve">v 40-60, </w:t>
            </w:r>
            <w:proofErr w:type="spellStart"/>
            <w:r w:rsidRPr="0018673C">
              <w:rPr>
                <w:rFonts w:cs="Arial CE"/>
                <w:sz w:val="18"/>
                <w:szCs w:val="18"/>
              </w:rPr>
              <w:t>Ko</w:t>
            </w:r>
            <w:proofErr w:type="spellEnd"/>
          </w:p>
        </w:tc>
        <w:tc>
          <w:tcPr>
            <w:tcW w:w="800" w:type="dxa"/>
            <w:gridSpan w:val="2"/>
            <w:tcBorders>
              <w:top w:val="nil"/>
              <w:left w:val="nil"/>
              <w:bottom w:val="single" w:sz="4" w:space="0" w:color="auto"/>
              <w:right w:val="single" w:sz="4" w:space="0" w:color="auto"/>
            </w:tcBorders>
            <w:shd w:val="clear" w:color="000000" w:fill="BFBFBF"/>
            <w:noWrap/>
            <w:vAlign w:val="center"/>
            <w:hideMark/>
          </w:tcPr>
          <w:p w:rsidR="0018673C" w:rsidRPr="0018673C" w:rsidRDefault="0018673C" w:rsidP="0018673C">
            <w:pPr>
              <w:jc w:val="center"/>
              <w:rPr>
                <w:rFonts w:cs="Arial CE"/>
                <w:b/>
                <w:bCs/>
                <w:sz w:val="18"/>
                <w:szCs w:val="18"/>
              </w:rPr>
            </w:pPr>
            <w:r w:rsidRPr="0018673C">
              <w:rPr>
                <w:rFonts w:cs="Arial CE"/>
                <w:b/>
                <w:bCs/>
                <w:sz w:val="18"/>
                <w:szCs w:val="18"/>
              </w:rPr>
              <w:t>259</w:t>
            </w:r>
          </w:p>
        </w:tc>
        <w:tc>
          <w:tcPr>
            <w:tcW w:w="2000" w:type="dxa"/>
            <w:gridSpan w:val="2"/>
            <w:tcBorders>
              <w:top w:val="nil"/>
              <w:left w:val="nil"/>
              <w:bottom w:val="single" w:sz="4" w:space="0" w:color="auto"/>
              <w:right w:val="single" w:sz="4" w:space="0" w:color="auto"/>
            </w:tcBorders>
            <w:shd w:val="clear" w:color="auto" w:fill="auto"/>
            <w:noWrap/>
            <w:vAlign w:val="center"/>
            <w:hideMark/>
          </w:tcPr>
          <w:p w:rsidR="0018673C" w:rsidRPr="0018673C" w:rsidRDefault="0018673C" w:rsidP="0018673C">
            <w:pPr>
              <w:jc w:val="left"/>
              <w:rPr>
                <w:rFonts w:cs="Arial CE"/>
                <w:sz w:val="18"/>
                <w:szCs w:val="18"/>
              </w:rPr>
            </w:pPr>
            <w:r w:rsidRPr="0018673C">
              <w:rPr>
                <w:rFonts w:cs="Arial CE"/>
                <w:sz w:val="18"/>
                <w:szCs w:val="18"/>
              </w:rPr>
              <w:t>živý plot mix šířka 3m</w:t>
            </w:r>
          </w:p>
        </w:tc>
      </w:tr>
      <w:tr w:rsidR="0018673C" w:rsidRPr="0018673C" w:rsidTr="0018673C">
        <w:trPr>
          <w:trHeight w:val="276"/>
        </w:trPr>
        <w:tc>
          <w:tcPr>
            <w:tcW w:w="740" w:type="dxa"/>
            <w:gridSpan w:val="2"/>
            <w:tcBorders>
              <w:top w:val="nil"/>
              <w:left w:val="single" w:sz="4" w:space="0" w:color="auto"/>
              <w:bottom w:val="single" w:sz="4" w:space="0" w:color="auto"/>
              <w:right w:val="single" w:sz="4" w:space="0" w:color="auto"/>
            </w:tcBorders>
            <w:shd w:val="clear" w:color="auto" w:fill="auto"/>
            <w:noWrap/>
            <w:vAlign w:val="bottom"/>
            <w:hideMark/>
          </w:tcPr>
          <w:p w:rsidR="0018673C" w:rsidRPr="0018673C" w:rsidRDefault="0018673C" w:rsidP="0018673C">
            <w:pPr>
              <w:jc w:val="center"/>
              <w:rPr>
                <w:rFonts w:cs="Arial CE"/>
                <w:b/>
                <w:bCs/>
                <w:sz w:val="18"/>
                <w:szCs w:val="18"/>
              </w:rPr>
            </w:pPr>
            <w:r w:rsidRPr="0018673C">
              <w:rPr>
                <w:rFonts w:cs="Arial CE"/>
                <w:b/>
                <w:bCs/>
                <w:sz w:val="18"/>
                <w:szCs w:val="18"/>
              </w:rPr>
              <w:lastRenderedPageBreak/>
              <w:t>lvu</w:t>
            </w:r>
          </w:p>
        </w:tc>
        <w:tc>
          <w:tcPr>
            <w:tcW w:w="2780" w:type="dxa"/>
            <w:gridSpan w:val="2"/>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left"/>
              <w:rPr>
                <w:rFonts w:cs="Arial CE"/>
                <w:sz w:val="18"/>
                <w:szCs w:val="18"/>
              </w:rPr>
            </w:pPr>
            <w:proofErr w:type="spellStart"/>
            <w:r w:rsidRPr="0018673C">
              <w:rPr>
                <w:rFonts w:cs="Arial CE"/>
                <w:sz w:val="18"/>
                <w:szCs w:val="18"/>
              </w:rPr>
              <w:t>Ligustrumvulgare</w:t>
            </w:r>
            <w:proofErr w:type="spellEnd"/>
          </w:p>
        </w:tc>
        <w:tc>
          <w:tcPr>
            <w:tcW w:w="940" w:type="dxa"/>
            <w:gridSpan w:val="2"/>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center"/>
              <w:rPr>
                <w:rFonts w:cs="Arial CE"/>
                <w:sz w:val="18"/>
                <w:szCs w:val="18"/>
              </w:rPr>
            </w:pPr>
            <w:r w:rsidRPr="0018673C">
              <w:rPr>
                <w:rFonts w:cs="Arial CE"/>
                <w:sz w:val="18"/>
                <w:szCs w:val="18"/>
              </w:rPr>
              <w:t>1,5</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18673C" w:rsidRPr="0018673C" w:rsidRDefault="0018673C" w:rsidP="0018673C">
            <w:pPr>
              <w:jc w:val="left"/>
              <w:rPr>
                <w:rFonts w:cs="Arial CE"/>
                <w:sz w:val="18"/>
                <w:szCs w:val="18"/>
              </w:rPr>
            </w:pPr>
            <w:r w:rsidRPr="0018673C">
              <w:rPr>
                <w:rFonts w:cs="Arial CE"/>
                <w:sz w:val="18"/>
                <w:szCs w:val="18"/>
              </w:rPr>
              <w:t xml:space="preserve">v 40-60, </w:t>
            </w:r>
            <w:proofErr w:type="spellStart"/>
            <w:r w:rsidRPr="0018673C">
              <w:rPr>
                <w:rFonts w:cs="Arial CE"/>
                <w:sz w:val="18"/>
                <w:szCs w:val="18"/>
              </w:rPr>
              <w:t>Ko</w:t>
            </w:r>
            <w:proofErr w:type="spellEnd"/>
          </w:p>
        </w:tc>
        <w:tc>
          <w:tcPr>
            <w:tcW w:w="800" w:type="dxa"/>
            <w:gridSpan w:val="2"/>
            <w:tcBorders>
              <w:top w:val="nil"/>
              <w:left w:val="nil"/>
              <w:bottom w:val="single" w:sz="4" w:space="0" w:color="auto"/>
              <w:right w:val="single" w:sz="4" w:space="0" w:color="auto"/>
            </w:tcBorders>
            <w:shd w:val="clear" w:color="000000" w:fill="BFBFBF"/>
            <w:noWrap/>
            <w:vAlign w:val="center"/>
            <w:hideMark/>
          </w:tcPr>
          <w:p w:rsidR="0018673C" w:rsidRPr="0018673C" w:rsidRDefault="0018673C" w:rsidP="0018673C">
            <w:pPr>
              <w:jc w:val="center"/>
              <w:rPr>
                <w:rFonts w:cs="Arial CE"/>
                <w:b/>
                <w:bCs/>
                <w:sz w:val="18"/>
                <w:szCs w:val="18"/>
              </w:rPr>
            </w:pPr>
            <w:r w:rsidRPr="0018673C">
              <w:rPr>
                <w:rFonts w:cs="Arial CE"/>
                <w:b/>
                <w:bCs/>
                <w:sz w:val="18"/>
                <w:szCs w:val="18"/>
              </w:rPr>
              <w:t>259</w:t>
            </w:r>
          </w:p>
        </w:tc>
        <w:tc>
          <w:tcPr>
            <w:tcW w:w="2000" w:type="dxa"/>
            <w:gridSpan w:val="2"/>
            <w:tcBorders>
              <w:top w:val="nil"/>
              <w:left w:val="nil"/>
              <w:bottom w:val="single" w:sz="4" w:space="0" w:color="auto"/>
              <w:right w:val="single" w:sz="4" w:space="0" w:color="auto"/>
            </w:tcBorders>
            <w:shd w:val="clear" w:color="auto" w:fill="auto"/>
            <w:noWrap/>
            <w:vAlign w:val="center"/>
            <w:hideMark/>
          </w:tcPr>
          <w:p w:rsidR="0018673C" w:rsidRPr="0018673C" w:rsidRDefault="0018673C" w:rsidP="0018673C">
            <w:pPr>
              <w:jc w:val="left"/>
              <w:rPr>
                <w:rFonts w:cs="Arial CE"/>
                <w:sz w:val="18"/>
                <w:szCs w:val="18"/>
              </w:rPr>
            </w:pPr>
            <w:r w:rsidRPr="0018673C">
              <w:rPr>
                <w:rFonts w:cs="Arial CE"/>
                <w:sz w:val="18"/>
                <w:szCs w:val="18"/>
              </w:rPr>
              <w:t>živý plot mix šířka 3m</w:t>
            </w:r>
          </w:p>
        </w:tc>
      </w:tr>
      <w:tr w:rsidR="0018673C" w:rsidRPr="0018673C" w:rsidTr="0018673C">
        <w:trPr>
          <w:trHeight w:val="276"/>
        </w:trPr>
        <w:tc>
          <w:tcPr>
            <w:tcW w:w="740" w:type="dxa"/>
            <w:gridSpan w:val="2"/>
            <w:tcBorders>
              <w:top w:val="nil"/>
              <w:left w:val="single" w:sz="4" w:space="0" w:color="auto"/>
              <w:bottom w:val="single" w:sz="4" w:space="0" w:color="auto"/>
              <w:right w:val="single" w:sz="4" w:space="0" w:color="auto"/>
            </w:tcBorders>
            <w:shd w:val="clear" w:color="auto" w:fill="auto"/>
            <w:noWrap/>
            <w:vAlign w:val="bottom"/>
            <w:hideMark/>
          </w:tcPr>
          <w:p w:rsidR="0018673C" w:rsidRPr="0018673C" w:rsidRDefault="0018673C" w:rsidP="0018673C">
            <w:pPr>
              <w:jc w:val="center"/>
              <w:rPr>
                <w:rFonts w:cs="Arial CE"/>
                <w:b/>
                <w:bCs/>
                <w:sz w:val="18"/>
                <w:szCs w:val="18"/>
              </w:rPr>
            </w:pPr>
            <w:proofErr w:type="spellStart"/>
            <w:r w:rsidRPr="0018673C">
              <w:rPr>
                <w:rFonts w:cs="Arial CE"/>
                <w:b/>
                <w:bCs/>
                <w:sz w:val="18"/>
                <w:szCs w:val="18"/>
              </w:rPr>
              <w:t>lxy</w:t>
            </w:r>
            <w:proofErr w:type="spellEnd"/>
          </w:p>
        </w:tc>
        <w:tc>
          <w:tcPr>
            <w:tcW w:w="2780" w:type="dxa"/>
            <w:gridSpan w:val="2"/>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left"/>
              <w:rPr>
                <w:rFonts w:cs="Arial CE"/>
                <w:sz w:val="18"/>
                <w:szCs w:val="18"/>
              </w:rPr>
            </w:pPr>
            <w:proofErr w:type="spellStart"/>
            <w:r w:rsidRPr="0018673C">
              <w:rPr>
                <w:rFonts w:cs="Arial CE"/>
                <w:sz w:val="18"/>
                <w:szCs w:val="18"/>
              </w:rPr>
              <w:t>Loniceraxylosteum</w:t>
            </w:r>
            <w:proofErr w:type="spellEnd"/>
          </w:p>
        </w:tc>
        <w:tc>
          <w:tcPr>
            <w:tcW w:w="940" w:type="dxa"/>
            <w:gridSpan w:val="2"/>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center"/>
              <w:rPr>
                <w:rFonts w:cs="Arial CE"/>
                <w:sz w:val="18"/>
                <w:szCs w:val="18"/>
              </w:rPr>
            </w:pPr>
            <w:r w:rsidRPr="0018673C">
              <w:rPr>
                <w:rFonts w:cs="Arial CE"/>
                <w:sz w:val="18"/>
                <w:szCs w:val="18"/>
              </w:rPr>
              <w:t>1,5</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18673C" w:rsidRPr="0018673C" w:rsidRDefault="0018673C" w:rsidP="0018673C">
            <w:pPr>
              <w:jc w:val="left"/>
              <w:rPr>
                <w:rFonts w:cs="Arial CE"/>
                <w:sz w:val="18"/>
                <w:szCs w:val="18"/>
              </w:rPr>
            </w:pPr>
            <w:r w:rsidRPr="0018673C">
              <w:rPr>
                <w:rFonts w:cs="Arial CE"/>
                <w:sz w:val="18"/>
                <w:szCs w:val="18"/>
              </w:rPr>
              <w:t xml:space="preserve">v 40-60, </w:t>
            </w:r>
            <w:proofErr w:type="spellStart"/>
            <w:r w:rsidRPr="0018673C">
              <w:rPr>
                <w:rFonts w:cs="Arial CE"/>
                <w:sz w:val="18"/>
                <w:szCs w:val="18"/>
              </w:rPr>
              <w:t>Ko</w:t>
            </w:r>
            <w:proofErr w:type="spellEnd"/>
          </w:p>
        </w:tc>
        <w:tc>
          <w:tcPr>
            <w:tcW w:w="800" w:type="dxa"/>
            <w:gridSpan w:val="2"/>
            <w:tcBorders>
              <w:top w:val="nil"/>
              <w:left w:val="nil"/>
              <w:bottom w:val="single" w:sz="4" w:space="0" w:color="auto"/>
              <w:right w:val="single" w:sz="4" w:space="0" w:color="auto"/>
            </w:tcBorders>
            <w:shd w:val="clear" w:color="000000" w:fill="BFBFBF"/>
            <w:noWrap/>
            <w:vAlign w:val="center"/>
            <w:hideMark/>
          </w:tcPr>
          <w:p w:rsidR="0018673C" w:rsidRPr="0018673C" w:rsidRDefault="0018673C" w:rsidP="0018673C">
            <w:pPr>
              <w:jc w:val="center"/>
              <w:rPr>
                <w:rFonts w:cs="Arial CE"/>
                <w:b/>
                <w:bCs/>
                <w:sz w:val="18"/>
                <w:szCs w:val="18"/>
              </w:rPr>
            </w:pPr>
            <w:r w:rsidRPr="0018673C">
              <w:rPr>
                <w:rFonts w:cs="Arial CE"/>
                <w:b/>
                <w:bCs/>
                <w:sz w:val="18"/>
                <w:szCs w:val="18"/>
              </w:rPr>
              <w:t>259</w:t>
            </w:r>
          </w:p>
        </w:tc>
        <w:tc>
          <w:tcPr>
            <w:tcW w:w="2000" w:type="dxa"/>
            <w:gridSpan w:val="2"/>
            <w:tcBorders>
              <w:top w:val="nil"/>
              <w:left w:val="nil"/>
              <w:bottom w:val="single" w:sz="4" w:space="0" w:color="auto"/>
              <w:right w:val="single" w:sz="4" w:space="0" w:color="auto"/>
            </w:tcBorders>
            <w:shd w:val="clear" w:color="auto" w:fill="auto"/>
            <w:noWrap/>
            <w:vAlign w:val="center"/>
            <w:hideMark/>
          </w:tcPr>
          <w:p w:rsidR="0018673C" w:rsidRPr="0018673C" w:rsidRDefault="0018673C" w:rsidP="0018673C">
            <w:pPr>
              <w:jc w:val="left"/>
              <w:rPr>
                <w:rFonts w:cs="Arial CE"/>
                <w:sz w:val="18"/>
                <w:szCs w:val="18"/>
              </w:rPr>
            </w:pPr>
            <w:r w:rsidRPr="0018673C">
              <w:rPr>
                <w:rFonts w:cs="Arial CE"/>
                <w:sz w:val="18"/>
                <w:szCs w:val="18"/>
              </w:rPr>
              <w:t>živý plot mix šířka 3m</w:t>
            </w:r>
          </w:p>
        </w:tc>
      </w:tr>
      <w:tr w:rsidR="0018673C" w:rsidRPr="0018673C" w:rsidTr="0018673C">
        <w:trPr>
          <w:trHeight w:val="276"/>
        </w:trPr>
        <w:tc>
          <w:tcPr>
            <w:tcW w:w="740" w:type="dxa"/>
            <w:gridSpan w:val="2"/>
            <w:tcBorders>
              <w:top w:val="nil"/>
              <w:left w:val="single" w:sz="4" w:space="0" w:color="auto"/>
              <w:bottom w:val="single" w:sz="4" w:space="0" w:color="auto"/>
              <w:right w:val="single" w:sz="4" w:space="0" w:color="auto"/>
            </w:tcBorders>
            <w:shd w:val="clear" w:color="auto" w:fill="auto"/>
            <w:noWrap/>
            <w:vAlign w:val="bottom"/>
            <w:hideMark/>
          </w:tcPr>
          <w:p w:rsidR="0018673C" w:rsidRPr="0018673C" w:rsidRDefault="0018673C" w:rsidP="0018673C">
            <w:pPr>
              <w:jc w:val="center"/>
              <w:rPr>
                <w:rFonts w:cs="Arial CE"/>
                <w:b/>
                <w:bCs/>
                <w:sz w:val="18"/>
                <w:szCs w:val="18"/>
              </w:rPr>
            </w:pPr>
            <w:proofErr w:type="spellStart"/>
            <w:r w:rsidRPr="0018673C">
              <w:rPr>
                <w:rFonts w:cs="Arial CE"/>
                <w:b/>
                <w:bCs/>
                <w:sz w:val="18"/>
                <w:szCs w:val="18"/>
              </w:rPr>
              <w:t>vop</w:t>
            </w:r>
            <w:proofErr w:type="spellEnd"/>
          </w:p>
        </w:tc>
        <w:tc>
          <w:tcPr>
            <w:tcW w:w="2780" w:type="dxa"/>
            <w:gridSpan w:val="2"/>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left"/>
              <w:rPr>
                <w:rFonts w:cs="Arial CE"/>
                <w:sz w:val="18"/>
                <w:szCs w:val="18"/>
              </w:rPr>
            </w:pPr>
            <w:proofErr w:type="spellStart"/>
            <w:r w:rsidRPr="0018673C">
              <w:rPr>
                <w:rFonts w:cs="Arial CE"/>
                <w:sz w:val="18"/>
                <w:szCs w:val="18"/>
              </w:rPr>
              <w:t>Viburnumopulus</w:t>
            </w:r>
            <w:proofErr w:type="spellEnd"/>
          </w:p>
        </w:tc>
        <w:tc>
          <w:tcPr>
            <w:tcW w:w="940" w:type="dxa"/>
            <w:gridSpan w:val="2"/>
            <w:tcBorders>
              <w:top w:val="nil"/>
              <w:left w:val="nil"/>
              <w:bottom w:val="single" w:sz="4" w:space="0" w:color="auto"/>
              <w:right w:val="single" w:sz="4" w:space="0" w:color="auto"/>
            </w:tcBorders>
            <w:shd w:val="clear" w:color="auto" w:fill="auto"/>
            <w:noWrap/>
            <w:vAlign w:val="bottom"/>
            <w:hideMark/>
          </w:tcPr>
          <w:p w:rsidR="0018673C" w:rsidRPr="0018673C" w:rsidRDefault="0018673C" w:rsidP="0018673C">
            <w:pPr>
              <w:jc w:val="center"/>
              <w:rPr>
                <w:rFonts w:cs="Arial CE"/>
                <w:sz w:val="18"/>
                <w:szCs w:val="18"/>
              </w:rPr>
            </w:pPr>
            <w:r w:rsidRPr="0018673C">
              <w:rPr>
                <w:rFonts w:cs="Arial CE"/>
                <w:sz w:val="18"/>
                <w:szCs w:val="18"/>
              </w:rPr>
              <w:t>1,5</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18673C" w:rsidRPr="0018673C" w:rsidRDefault="0018673C" w:rsidP="0018673C">
            <w:pPr>
              <w:jc w:val="left"/>
              <w:rPr>
                <w:rFonts w:cs="Arial CE"/>
                <w:sz w:val="18"/>
                <w:szCs w:val="18"/>
              </w:rPr>
            </w:pPr>
            <w:r w:rsidRPr="0018673C">
              <w:rPr>
                <w:rFonts w:cs="Arial CE"/>
                <w:sz w:val="18"/>
                <w:szCs w:val="18"/>
              </w:rPr>
              <w:t xml:space="preserve">v 40-60, </w:t>
            </w:r>
            <w:proofErr w:type="spellStart"/>
            <w:r w:rsidRPr="0018673C">
              <w:rPr>
                <w:rFonts w:cs="Arial CE"/>
                <w:sz w:val="18"/>
                <w:szCs w:val="18"/>
              </w:rPr>
              <w:t>Ko</w:t>
            </w:r>
            <w:proofErr w:type="spellEnd"/>
          </w:p>
        </w:tc>
        <w:tc>
          <w:tcPr>
            <w:tcW w:w="800" w:type="dxa"/>
            <w:gridSpan w:val="2"/>
            <w:tcBorders>
              <w:top w:val="nil"/>
              <w:left w:val="nil"/>
              <w:bottom w:val="single" w:sz="4" w:space="0" w:color="auto"/>
              <w:right w:val="single" w:sz="4" w:space="0" w:color="auto"/>
            </w:tcBorders>
            <w:shd w:val="clear" w:color="000000" w:fill="BFBFBF"/>
            <w:noWrap/>
            <w:vAlign w:val="center"/>
            <w:hideMark/>
          </w:tcPr>
          <w:p w:rsidR="0018673C" w:rsidRPr="0018673C" w:rsidRDefault="0018673C" w:rsidP="0018673C">
            <w:pPr>
              <w:jc w:val="center"/>
              <w:rPr>
                <w:rFonts w:cs="Arial CE"/>
                <w:b/>
                <w:bCs/>
                <w:sz w:val="18"/>
                <w:szCs w:val="18"/>
              </w:rPr>
            </w:pPr>
            <w:r w:rsidRPr="0018673C">
              <w:rPr>
                <w:rFonts w:cs="Arial CE"/>
                <w:b/>
                <w:bCs/>
                <w:sz w:val="18"/>
                <w:szCs w:val="18"/>
              </w:rPr>
              <w:t>268</w:t>
            </w:r>
          </w:p>
        </w:tc>
        <w:tc>
          <w:tcPr>
            <w:tcW w:w="2000" w:type="dxa"/>
            <w:gridSpan w:val="2"/>
            <w:tcBorders>
              <w:top w:val="nil"/>
              <w:left w:val="nil"/>
              <w:bottom w:val="single" w:sz="4" w:space="0" w:color="auto"/>
              <w:right w:val="single" w:sz="4" w:space="0" w:color="auto"/>
            </w:tcBorders>
            <w:shd w:val="clear" w:color="auto" w:fill="auto"/>
            <w:noWrap/>
            <w:vAlign w:val="center"/>
            <w:hideMark/>
          </w:tcPr>
          <w:p w:rsidR="0018673C" w:rsidRPr="0018673C" w:rsidRDefault="0018673C" w:rsidP="0018673C">
            <w:pPr>
              <w:jc w:val="left"/>
              <w:rPr>
                <w:rFonts w:cs="Arial CE"/>
                <w:sz w:val="18"/>
                <w:szCs w:val="18"/>
              </w:rPr>
            </w:pPr>
            <w:r w:rsidRPr="0018673C">
              <w:rPr>
                <w:rFonts w:cs="Arial CE"/>
                <w:sz w:val="18"/>
                <w:szCs w:val="18"/>
              </w:rPr>
              <w:t>živý plot mix šířka 3m</w:t>
            </w:r>
          </w:p>
        </w:tc>
      </w:tr>
    </w:tbl>
    <w:p w:rsidR="0018673C" w:rsidRPr="0018673C" w:rsidRDefault="0018673C" w:rsidP="000A069A">
      <w:pPr>
        <w:pStyle w:val="Nadpis6"/>
        <w:rPr>
          <w:b w:val="0"/>
        </w:rPr>
      </w:pPr>
    </w:p>
    <w:p w:rsidR="00EB6BBD" w:rsidRDefault="00EB6BBD" w:rsidP="000A069A">
      <w:pPr>
        <w:pStyle w:val="Nadpis6"/>
      </w:pPr>
      <w:r>
        <w:t>Specifikace trvalek k výsadbě</w:t>
      </w:r>
    </w:p>
    <w:p w:rsidR="00EB6BBD" w:rsidRDefault="00EB6BBD" w:rsidP="00EB6BBD">
      <w:r>
        <w:t>Rostliny s éterickými oleji využitelné při fototerapii</w:t>
      </w:r>
    </w:p>
    <w:tbl>
      <w:tblPr>
        <w:tblW w:w="5840" w:type="dxa"/>
        <w:tblInd w:w="65" w:type="dxa"/>
        <w:tblCellMar>
          <w:left w:w="70" w:type="dxa"/>
          <w:right w:w="70" w:type="dxa"/>
        </w:tblCellMar>
        <w:tblLook w:val="04A0"/>
      </w:tblPr>
      <w:tblGrid>
        <w:gridCol w:w="452"/>
        <w:gridCol w:w="3520"/>
        <w:gridCol w:w="559"/>
        <w:gridCol w:w="760"/>
        <w:gridCol w:w="640"/>
      </w:tblGrid>
      <w:tr w:rsidR="00466296" w:rsidRPr="00466296" w:rsidTr="00466296">
        <w:trPr>
          <w:trHeight w:val="372"/>
        </w:trPr>
        <w:tc>
          <w:tcPr>
            <w:tcW w:w="380" w:type="dxa"/>
            <w:tcBorders>
              <w:top w:val="single" w:sz="4" w:space="0" w:color="auto"/>
              <w:left w:val="single" w:sz="4" w:space="0" w:color="auto"/>
              <w:bottom w:val="single" w:sz="4" w:space="0" w:color="auto"/>
              <w:right w:val="single" w:sz="4" w:space="0" w:color="auto"/>
            </w:tcBorders>
            <w:shd w:val="clear" w:color="000000" w:fill="A5A5A5"/>
            <w:vAlign w:val="center"/>
            <w:hideMark/>
          </w:tcPr>
          <w:p w:rsidR="00466296" w:rsidRPr="00466296" w:rsidRDefault="00466296" w:rsidP="00466296">
            <w:pPr>
              <w:jc w:val="center"/>
              <w:rPr>
                <w:rFonts w:cs="Arial CE"/>
                <w:sz w:val="18"/>
                <w:szCs w:val="18"/>
              </w:rPr>
            </w:pPr>
            <w:proofErr w:type="spellStart"/>
            <w:r w:rsidRPr="00466296">
              <w:rPr>
                <w:rFonts w:cs="Arial CE"/>
                <w:sz w:val="18"/>
                <w:szCs w:val="18"/>
              </w:rPr>
              <w:t>Ozn</w:t>
            </w:r>
            <w:proofErr w:type="spellEnd"/>
            <w:r w:rsidRPr="00466296">
              <w:rPr>
                <w:rFonts w:cs="Arial CE"/>
                <w:sz w:val="18"/>
                <w:szCs w:val="18"/>
              </w:rPr>
              <w:t>.</w:t>
            </w:r>
          </w:p>
        </w:tc>
        <w:tc>
          <w:tcPr>
            <w:tcW w:w="3520" w:type="dxa"/>
            <w:tcBorders>
              <w:top w:val="single" w:sz="4" w:space="0" w:color="auto"/>
              <w:left w:val="nil"/>
              <w:bottom w:val="single" w:sz="4" w:space="0" w:color="auto"/>
              <w:right w:val="single" w:sz="4" w:space="0" w:color="auto"/>
            </w:tcBorders>
            <w:shd w:val="clear" w:color="000000" w:fill="A5A5A5"/>
            <w:vAlign w:val="center"/>
            <w:hideMark/>
          </w:tcPr>
          <w:p w:rsidR="00466296" w:rsidRPr="00466296" w:rsidRDefault="00466296" w:rsidP="00466296">
            <w:pPr>
              <w:jc w:val="center"/>
              <w:rPr>
                <w:rFonts w:cs="Arial CE"/>
                <w:sz w:val="18"/>
                <w:szCs w:val="18"/>
              </w:rPr>
            </w:pPr>
            <w:r w:rsidRPr="00466296">
              <w:rPr>
                <w:rFonts w:cs="Arial CE"/>
                <w:sz w:val="18"/>
                <w:szCs w:val="18"/>
              </w:rPr>
              <w:t>Taxon</w:t>
            </w:r>
          </w:p>
        </w:tc>
        <w:tc>
          <w:tcPr>
            <w:tcW w:w="540" w:type="dxa"/>
            <w:tcBorders>
              <w:top w:val="single" w:sz="4" w:space="0" w:color="auto"/>
              <w:left w:val="nil"/>
              <w:bottom w:val="single" w:sz="4" w:space="0" w:color="auto"/>
              <w:right w:val="single" w:sz="4" w:space="0" w:color="auto"/>
            </w:tcBorders>
            <w:shd w:val="clear" w:color="000000" w:fill="A5A5A5"/>
            <w:noWrap/>
            <w:vAlign w:val="bottom"/>
            <w:hideMark/>
          </w:tcPr>
          <w:p w:rsidR="00466296" w:rsidRPr="00466296" w:rsidRDefault="00466296" w:rsidP="00466296">
            <w:pPr>
              <w:jc w:val="center"/>
              <w:rPr>
                <w:rFonts w:cs="Arial CE"/>
                <w:sz w:val="18"/>
                <w:szCs w:val="18"/>
              </w:rPr>
            </w:pPr>
            <w:r w:rsidRPr="00466296">
              <w:rPr>
                <w:rFonts w:cs="Arial CE"/>
                <w:sz w:val="18"/>
                <w:szCs w:val="18"/>
              </w:rPr>
              <w:t>Ks/m2</w:t>
            </w:r>
          </w:p>
        </w:tc>
        <w:tc>
          <w:tcPr>
            <w:tcW w:w="760" w:type="dxa"/>
            <w:tcBorders>
              <w:top w:val="single" w:sz="4" w:space="0" w:color="auto"/>
              <w:left w:val="nil"/>
              <w:bottom w:val="single" w:sz="4" w:space="0" w:color="auto"/>
              <w:right w:val="single" w:sz="4" w:space="0" w:color="auto"/>
            </w:tcBorders>
            <w:shd w:val="clear" w:color="000000" w:fill="A5A5A5"/>
            <w:vAlign w:val="bottom"/>
            <w:hideMark/>
          </w:tcPr>
          <w:p w:rsidR="00466296" w:rsidRPr="00466296" w:rsidRDefault="00466296" w:rsidP="00466296">
            <w:pPr>
              <w:jc w:val="center"/>
              <w:rPr>
                <w:rFonts w:cs="Arial CE"/>
                <w:sz w:val="18"/>
                <w:szCs w:val="18"/>
              </w:rPr>
            </w:pPr>
            <w:r w:rsidRPr="00466296">
              <w:rPr>
                <w:rFonts w:cs="Arial CE"/>
                <w:sz w:val="18"/>
                <w:szCs w:val="18"/>
              </w:rPr>
              <w:t>Velikost</w:t>
            </w:r>
          </w:p>
        </w:tc>
        <w:tc>
          <w:tcPr>
            <w:tcW w:w="640" w:type="dxa"/>
            <w:tcBorders>
              <w:top w:val="single" w:sz="4" w:space="0" w:color="auto"/>
              <w:left w:val="nil"/>
              <w:bottom w:val="single" w:sz="4" w:space="0" w:color="auto"/>
              <w:right w:val="single" w:sz="4" w:space="0" w:color="auto"/>
            </w:tcBorders>
            <w:shd w:val="clear" w:color="000000" w:fill="A5A5A5"/>
            <w:vAlign w:val="bottom"/>
            <w:hideMark/>
          </w:tcPr>
          <w:p w:rsidR="00466296" w:rsidRPr="00466296" w:rsidRDefault="00466296" w:rsidP="00466296">
            <w:pPr>
              <w:jc w:val="center"/>
              <w:rPr>
                <w:rFonts w:cs="Arial CE"/>
                <w:sz w:val="18"/>
                <w:szCs w:val="18"/>
              </w:rPr>
            </w:pPr>
            <w:r w:rsidRPr="00466296">
              <w:rPr>
                <w:rFonts w:cs="Arial CE"/>
                <w:sz w:val="18"/>
                <w:szCs w:val="18"/>
              </w:rPr>
              <w:t>Počet ks</w:t>
            </w:r>
          </w:p>
        </w:tc>
      </w:tr>
      <w:tr w:rsidR="00466296" w:rsidRPr="00466296" w:rsidTr="00466296">
        <w:trPr>
          <w:trHeight w:val="276"/>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466296" w:rsidRPr="00466296" w:rsidRDefault="00466296" w:rsidP="00466296">
            <w:pPr>
              <w:jc w:val="right"/>
              <w:rPr>
                <w:rFonts w:cs="Arial CE"/>
                <w:b/>
                <w:bCs/>
                <w:sz w:val="18"/>
                <w:szCs w:val="18"/>
              </w:rPr>
            </w:pPr>
            <w:r w:rsidRPr="00466296">
              <w:rPr>
                <w:rFonts w:cs="Arial CE"/>
                <w:b/>
                <w:bCs/>
                <w:sz w:val="18"/>
                <w:szCs w:val="18"/>
              </w:rPr>
              <w:t>1</w:t>
            </w:r>
          </w:p>
        </w:tc>
        <w:tc>
          <w:tcPr>
            <w:tcW w:w="352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proofErr w:type="spellStart"/>
            <w:r w:rsidRPr="00466296">
              <w:rPr>
                <w:rFonts w:cs="Arial CE"/>
                <w:sz w:val="18"/>
                <w:szCs w:val="18"/>
              </w:rPr>
              <w:t>Geranium</w:t>
            </w:r>
            <w:proofErr w:type="spellEnd"/>
            <w:r w:rsidRPr="00466296">
              <w:rPr>
                <w:rFonts w:cs="Arial CE"/>
                <w:sz w:val="18"/>
                <w:szCs w:val="18"/>
              </w:rPr>
              <w:t xml:space="preserve"> </w:t>
            </w:r>
            <w:proofErr w:type="spellStart"/>
            <w:r w:rsidRPr="00466296">
              <w:rPr>
                <w:rFonts w:cs="Arial CE"/>
                <w:sz w:val="18"/>
                <w:szCs w:val="18"/>
              </w:rPr>
              <w:t>macrorrhizum</w:t>
            </w:r>
            <w:proofErr w:type="spellEnd"/>
          </w:p>
        </w:tc>
        <w:tc>
          <w:tcPr>
            <w:tcW w:w="54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center"/>
              <w:rPr>
                <w:rFonts w:cs="Arial CE"/>
                <w:sz w:val="18"/>
                <w:szCs w:val="18"/>
              </w:rPr>
            </w:pPr>
            <w:r w:rsidRPr="00466296">
              <w:rPr>
                <w:rFonts w:cs="Arial CE"/>
                <w:sz w:val="18"/>
                <w:szCs w:val="18"/>
              </w:rPr>
              <w:t>8</w:t>
            </w:r>
          </w:p>
        </w:tc>
        <w:tc>
          <w:tcPr>
            <w:tcW w:w="76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r w:rsidRPr="00466296">
              <w:rPr>
                <w:rFonts w:cs="Arial CE"/>
                <w:sz w:val="18"/>
                <w:szCs w:val="18"/>
              </w:rPr>
              <w:t>K9</w:t>
            </w:r>
          </w:p>
        </w:tc>
        <w:tc>
          <w:tcPr>
            <w:tcW w:w="640" w:type="dxa"/>
            <w:tcBorders>
              <w:top w:val="nil"/>
              <w:left w:val="nil"/>
              <w:bottom w:val="single" w:sz="4" w:space="0" w:color="auto"/>
              <w:right w:val="single" w:sz="4" w:space="0" w:color="auto"/>
            </w:tcBorders>
            <w:shd w:val="clear" w:color="000000" w:fill="BFBFBF"/>
            <w:noWrap/>
            <w:vAlign w:val="center"/>
            <w:hideMark/>
          </w:tcPr>
          <w:p w:rsidR="00466296" w:rsidRPr="00466296" w:rsidRDefault="00466296" w:rsidP="00466296">
            <w:pPr>
              <w:jc w:val="center"/>
              <w:rPr>
                <w:rFonts w:cs="Arial CE"/>
                <w:b/>
                <w:bCs/>
                <w:sz w:val="18"/>
                <w:szCs w:val="18"/>
              </w:rPr>
            </w:pPr>
            <w:r w:rsidRPr="00466296">
              <w:rPr>
                <w:rFonts w:cs="Arial CE"/>
                <w:b/>
                <w:bCs/>
                <w:sz w:val="18"/>
                <w:szCs w:val="18"/>
              </w:rPr>
              <w:t>30</w:t>
            </w:r>
          </w:p>
        </w:tc>
      </w:tr>
      <w:tr w:rsidR="00466296" w:rsidRPr="00466296" w:rsidTr="00466296">
        <w:trPr>
          <w:trHeight w:val="276"/>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466296" w:rsidRPr="00466296" w:rsidRDefault="00466296" w:rsidP="00466296">
            <w:pPr>
              <w:jc w:val="right"/>
              <w:rPr>
                <w:rFonts w:cs="Arial CE"/>
                <w:b/>
                <w:bCs/>
                <w:sz w:val="18"/>
                <w:szCs w:val="18"/>
              </w:rPr>
            </w:pPr>
            <w:r w:rsidRPr="00466296">
              <w:rPr>
                <w:rFonts w:cs="Arial CE"/>
                <w:b/>
                <w:bCs/>
                <w:sz w:val="18"/>
                <w:szCs w:val="18"/>
              </w:rPr>
              <w:t>2</w:t>
            </w:r>
          </w:p>
        </w:tc>
        <w:tc>
          <w:tcPr>
            <w:tcW w:w="352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proofErr w:type="spellStart"/>
            <w:r w:rsidRPr="00466296">
              <w:rPr>
                <w:rFonts w:cs="Arial CE"/>
                <w:sz w:val="18"/>
                <w:szCs w:val="18"/>
              </w:rPr>
              <w:t>Hyssopus</w:t>
            </w:r>
            <w:proofErr w:type="spellEnd"/>
            <w:r w:rsidRPr="00466296">
              <w:rPr>
                <w:rFonts w:cs="Arial CE"/>
                <w:sz w:val="18"/>
                <w:szCs w:val="18"/>
              </w:rPr>
              <w:t xml:space="preserve"> </w:t>
            </w:r>
            <w:proofErr w:type="spellStart"/>
            <w:r w:rsidRPr="00466296">
              <w:rPr>
                <w:rFonts w:cs="Arial CE"/>
                <w:sz w:val="18"/>
                <w:szCs w:val="18"/>
              </w:rPr>
              <w:t>off</w:t>
            </w:r>
            <w:proofErr w:type="spellEnd"/>
            <w:r w:rsidRPr="00466296">
              <w:rPr>
                <w:rFonts w:cs="Arial CE"/>
                <w:sz w:val="18"/>
                <w:szCs w:val="18"/>
              </w:rPr>
              <w:t>. ´</w:t>
            </w:r>
            <w:proofErr w:type="spellStart"/>
            <w:r w:rsidRPr="00466296">
              <w:rPr>
                <w:rFonts w:cs="Arial CE"/>
                <w:sz w:val="18"/>
                <w:szCs w:val="18"/>
              </w:rPr>
              <w:t>Albus</w:t>
            </w:r>
            <w:proofErr w:type="spellEnd"/>
            <w:r w:rsidRPr="00466296">
              <w:rPr>
                <w:rFonts w:cs="Arial CE"/>
                <w:sz w:val="18"/>
                <w:szCs w:val="18"/>
              </w:rPr>
              <w:t>´</w:t>
            </w:r>
          </w:p>
        </w:tc>
        <w:tc>
          <w:tcPr>
            <w:tcW w:w="54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center"/>
              <w:rPr>
                <w:rFonts w:cs="Arial CE"/>
                <w:sz w:val="18"/>
                <w:szCs w:val="18"/>
              </w:rPr>
            </w:pPr>
            <w:r w:rsidRPr="00466296">
              <w:rPr>
                <w:rFonts w:cs="Arial CE"/>
                <w:sz w:val="18"/>
                <w:szCs w:val="18"/>
              </w:rPr>
              <w:t>8</w:t>
            </w:r>
          </w:p>
        </w:tc>
        <w:tc>
          <w:tcPr>
            <w:tcW w:w="76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r w:rsidRPr="00466296">
              <w:rPr>
                <w:rFonts w:cs="Arial CE"/>
                <w:sz w:val="18"/>
                <w:szCs w:val="18"/>
              </w:rPr>
              <w:t>K9</w:t>
            </w:r>
          </w:p>
        </w:tc>
        <w:tc>
          <w:tcPr>
            <w:tcW w:w="640" w:type="dxa"/>
            <w:tcBorders>
              <w:top w:val="nil"/>
              <w:left w:val="nil"/>
              <w:bottom w:val="single" w:sz="4" w:space="0" w:color="auto"/>
              <w:right w:val="single" w:sz="4" w:space="0" w:color="auto"/>
            </w:tcBorders>
            <w:shd w:val="clear" w:color="000000" w:fill="BFBFBF"/>
            <w:noWrap/>
            <w:vAlign w:val="center"/>
            <w:hideMark/>
          </w:tcPr>
          <w:p w:rsidR="00466296" w:rsidRPr="00466296" w:rsidRDefault="00466296" w:rsidP="00466296">
            <w:pPr>
              <w:jc w:val="center"/>
              <w:rPr>
                <w:rFonts w:cs="Arial CE"/>
                <w:b/>
                <w:bCs/>
                <w:sz w:val="18"/>
                <w:szCs w:val="18"/>
              </w:rPr>
            </w:pPr>
            <w:r w:rsidRPr="00466296">
              <w:rPr>
                <w:rFonts w:cs="Arial CE"/>
                <w:b/>
                <w:bCs/>
                <w:sz w:val="18"/>
                <w:szCs w:val="18"/>
              </w:rPr>
              <w:t>34</w:t>
            </w:r>
          </w:p>
        </w:tc>
      </w:tr>
      <w:tr w:rsidR="00466296" w:rsidRPr="00466296" w:rsidTr="00466296">
        <w:trPr>
          <w:trHeight w:val="276"/>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466296" w:rsidRPr="00466296" w:rsidRDefault="00466296" w:rsidP="00466296">
            <w:pPr>
              <w:jc w:val="right"/>
              <w:rPr>
                <w:rFonts w:cs="Arial CE"/>
                <w:b/>
                <w:bCs/>
                <w:sz w:val="18"/>
                <w:szCs w:val="18"/>
              </w:rPr>
            </w:pPr>
            <w:r w:rsidRPr="00466296">
              <w:rPr>
                <w:rFonts w:cs="Arial CE"/>
                <w:b/>
                <w:bCs/>
                <w:sz w:val="18"/>
                <w:szCs w:val="18"/>
              </w:rPr>
              <w:t>3</w:t>
            </w:r>
          </w:p>
        </w:tc>
        <w:tc>
          <w:tcPr>
            <w:tcW w:w="352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proofErr w:type="spellStart"/>
            <w:r w:rsidRPr="00466296">
              <w:rPr>
                <w:rFonts w:cs="Arial CE"/>
                <w:sz w:val="18"/>
                <w:szCs w:val="18"/>
              </w:rPr>
              <w:t>Hyssopus</w:t>
            </w:r>
            <w:proofErr w:type="spellEnd"/>
            <w:r w:rsidRPr="00466296">
              <w:rPr>
                <w:rFonts w:cs="Arial CE"/>
                <w:sz w:val="18"/>
                <w:szCs w:val="18"/>
              </w:rPr>
              <w:t xml:space="preserve"> </w:t>
            </w:r>
            <w:proofErr w:type="spellStart"/>
            <w:r w:rsidRPr="00466296">
              <w:rPr>
                <w:rFonts w:cs="Arial CE"/>
                <w:sz w:val="18"/>
                <w:szCs w:val="18"/>
              </w:rPr>
              <w:t>off</w:t>
            </w:r>
            <w:proofErr w:type="spellEnd"/>
            <w:r w:rsidRPr="00466296">
              <w:rPr>
                <w:rFonts w:cs="Arial CE"/>
                <w:sz w:val="18"/>
                <w:szCs w:val="18"/>
              </w:rPr>
              <w:t xml:space="preserve">. </w:t>
            </w:r>
            <w:proofErr w:type="spellStart"/>
            <w:r w:rsidRPr="00466296">
              <w:rPr>
                <w:rFonts w:cs="Arial CE"/>
                <w:sz w:val="18"/>
                <w:szCs w:val="18"/>
              </w:rPr>
              <w:t>ssp</w:t>
            </w:r>
            <w:proofErr w:type="spellEnd"/>
            <w:r w:rsidRPr="00466296">
              <w:rPr>
                <w:rFonts w:cs="Arial CE"/>
                <w:sz w:val="18"/>
                <w:szCs w:val="18"/>
              </w:rPr>
              <w:t xml:space="preserve">. </w:t>
            </w:r>
            <w:proofErr w:type="spellStart"/>
            <w:r w:rsidRPr="00466296">
              <w:rPr>
                <w:rFonts w:cs="Arial CE"/>
                <w:sz w:val="18"/>
                <w:szCs w:val="18"/>
              </w:rPr>
              <w:t>Aristatus</w:t>
            </w:r>
            <w:proofErr w:type="spellEnd"/>
          </w:p>
        </w:tc>
        <w:tc>
          <w:tcPr>
            <w:tcW w:w="54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center"/>
              <w:rPr>
                <w:rFonts w:cs="Arial CE"/>
                <w:sz w:val="18"/>
                <w:szCs w:val="18"/>
              </w:rPr>
            </w:pPr>
            <w:r w:rsidRPr="00466296">
              <w:rPr>
                <w:rFonts w:cs="Arial CE"/>
                <w:sz w:val="18"/>
                <w:szCs w:val="18"/>
              </w:rPr>
              <w:t>8</w:t>
            </w:r>
          </w:p>
        </w:tc>
        <w:tc>
          <w:tcPr>
            <w:tcW w:w="76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r w:rsidRPr="00466296">
              <w:rPr>
                <w:rFonts w:cs="Arial CE"/>
                <w:sz w:val="18"/>
                <w:szCs w:val="18"/>
              </w:rPr>
              <w:t>K9</w:t>
            </w:r>
          </w:p>
        </w:tc>
        <w:tc>
          <w:tcPr>
            <w:tcW w:w="640" w:type="dxa"/>
            <w:tcBorders>
              <w:top w:val="nil"/>
              <w:left w:val="nil"/>
              <w:bottom w:val="single" w:sz="4" w:space="0" w:color="auto"/>
              <w:right w:val="single" w:sz="4" w:space="0" w:color="auto"/>
            </w:tcBorders>
            <w:shd w:val="clear" w:color="000000" w:fill="BFBFBF"/>
            <w:noWrap/>
            <w:vAlign w:val="center"/>
            <w:hideMark/>
          </w:tcPr>
          <w:p w:rsidR="00466296" w:rsidRPr="00466296" w:rsidRDefault="00466296" w:rsidP="00466296">
            <w:pPr>
              <w:jc w:val="center"/>
              <w:rPr>
                <w:rFonts w:cs="Arial CE"/>
                <w:b/>
                <w:bCs/>
                <w:sz w:val="18"/>
                <w:szCs w:val="18"/>
              </w:rPr>
            </w:pPr>
            <w:r w:rsidRPr="00466296">
              <w:rPr>
                <w:rFonts w:cs="Arial CE"/>
                <w:b/>
                <w:bCs/>
                <w:sz w:val="18"/>
                <w:szCs w:val="18"/>
              </w:rPr>
              <w:t>45</w:t>
            </w:r>
          </w:p>
        </w:tc>
      </w:tr>
      <w:tr w:rsidR="00466296" w:rsidRPr="00466296" w:rsidTr="00466296">
        <w:trPr>
          <w:trHeight w:val="276"/>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466296" w:rsidRPr="00466296" w:rsidRDefault="00466296" w:rsidP="00466296">
            <w:pPr>
              <w:jc w:val="right"/>
              <w:rPr>
                <w:rFonts w:cs="Arial CE"/>
                <w:b/>
                <w:bCs/>
                <w:sz w:val="18"/>
                <w:szCs w:val="18"/>
              </w:rPr>
            </w:pPr>
            <w:r w:rsidRPr="00466296">
              <w:rPr>
                <w:rFonts w:cs="Arial CE"/>
                <w:b/>
                <w:bCs/>
                <w:sz w:val="18"/>
                <w:szCs w:val="18"/>
              </w:rPr>
              <w:t>4</w:t>
            </w:r>
          </w:p>
        </w:tc>
        <w:tc>
          <w:tcPr>
            <w:tcW w:w="352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proofErr w:type="spellStart"/>
            <w:r w:rsidRPr="00466296">
              <w:rPr>
                <w:rFonts w:cs="Arial CE"/>
                <w:sz w:val="18"/>
                <w:szCs w:val="18"/>
              </w:rPr>
              <w:t>Lavandula</w:t>
            </w:r>
            <w:proofErr w:type="spellEnd"/>
            <w:r w:rsidRPr="00466296">
              <w:rPr>
                <w:rFonts w:cs="Arial CE"/>
                <w:sz w:val="18"/>
                <w:szCs w:val="18"/>
              </w:rPr>
              <w:t xml:space="preserve"> </w:t>
            </w:r>
            <w:proofErr w:type="spellStart"/>
            <w:r w:rsidRPr="00466296">
              <w:rPr>
                <w:rFonts w:cs="Arial CE"/>
                <w:sz w:val="18"/>
                <w:szCs w:val="18"/>
              </w:rPr>
              <w:t>angustifolia</w:t>
            </w:r>
            <w:proofErr w:type="spellEnd"/>
            <w:r w:rsidRPr="00466296">
              <w:rPr>
                <w:rFonts w:cs="Arial CE"/>
                <w:sz w:val="18"/>
                <w:szCs w:val="18"/>
              </w:rPr>
              <w:t xml:space="preserve"> ´</w:t>
            </w:r>
            <w:proofErr w:type="spellStart"/>
            <w:r w:rsidRPr="00466296">
              <w:rPr>
                <w:rFonts w:cs="Arial CE"/>
                <w:sz w:val="18"/>
                <w:szCs w:val="18"/>
              </w:rPr>
              <w:t>Hidcote</w:t>
            </w:r>
            <w:proofErr w:type="spellEnd"/>
            <w:r w:rsidRPr="00466296">
              <w:rPr>
                <w:rFonts w:cs="Arial CE"/>
                <w:sz w:val="18"/>
                <w:szCs w:val="18"/>
              </w:rPr>
              <w:t>´</w:t>
            </w:r>
          </w:p>
        </w:tc>
        <w:tc>
          <w:tcPr>
            <w:tcW w:w="54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center"/>
              <w:rPr>
                <w:rFonts w:cs="Arial CE"/>
                <w:sz w:val="18"/>
                <w:szCs w:val="18"/>
              </w:rPr>
            </w:pPr>
            <w:r w:rsidRPr="00466296">
              <w:rPr>
                <w:rFonts w:cs="Arial CE"/>
                <w:sz w:val="18"/>
                <w:szCs w:val="18"/>
              </w:rPr>
              <w:t>10</w:t>
            </w:r>
          </w:p>
        </w:tc>
        <w:tc>
          <w:tcPr>
            <w:tcW w:w="76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r w:rsidRPr="00466296">
              <w:rPr>
                <w:rFonts w:cs="Arial CE"/>
                <w:sz w:val="18"/>
                <w:szCs w:val="18"/>
              </w:rPr>
              <w:t>K9</w:t>
            </w:r>
          </w:p>
        </w:tc>
        <w:tc>
          <w:tcPr>
            <w:tcW w:w="640" w:type="dxa"/>
            <w:tcBorders>
              <w:top w:val="nil"/>
              <w:left w:val="nil"/>
              <w:bottom w:val="single" w:sz="4" w:space="0" w:color="auto"/>
              <w:right w:val="single" w:sz="4" w:space="0" w:color="auto"/>
            </w:tcBorders>
            <w:shd w:val="clear" w:color="000000" w:fill="BFBFBF"/>
            <w:noWrap/>
            <w:vAlign w:val="center"/>
            <w:hideMark/>
          </w:tcPr>
          <w:p w:rsidR="00466296" w:rsidRPr="00466296" w:rsidRDefault="00466296" w:rsidP="00466296">
            <w:pPr>
              <w:jc w:val="center"/>
              <w:rPr>
                <w:rFonts w:cs="Arial CE"/>
                <w:b/>
                <w:bCs/>
                <w:sz w:val="18"/>
                <w:szCs w:val="18"/>
              </w:rPr>
            </w:pPr>
            <w:r w:rsidRPr="00466296">
              <w:rPr>
                <w:rFonts w:cs="Arial CE"/>
                <w:b/>
                <w:bCs/>
                <w:sz w:val="18"/>
                <w:szCs w:val="18"/>
              </w:rPr>
              <w:t>35</w:t>
            </w:r>
          </w:p>
        </w:tc>
      </w:tr>
      <w:tr w:rsidR="00466296" w:rsidRPr="00466296" w:rsidTr="00466296">
        <w:trPr>
          <w:trHeight w:val="276"/>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466296" w:rsidRPr="00466296" w:rsidRDefault="00466296" w:rsidP="00466296">
            <w:pPr>
              <w:jc w:val="right"/>
              <w:rPr>
                <w:rFonts w:cs="Arial CE"/>
                <w:b/>
                <w:bCs/>
                <w:sz w:val="18"/>
                <w:szCs w:val="18"/>
              </w:rPr>
            </w:pPr>
            <w:r w:rsidRPr="00466296">
              <w:rPr>
                <w:rFonts w:cs="Arial CE"/>
                <w:b/>
                <w:bCs/>
                <w:sz w:val="18"/>
                <w:szCs w:val="18"/>
              </w:rPr>
              <w:t>5</w:t>
            </w:r>
          </w:p>
        </w:tc>
        <w:tc>
          <w:tcPr>
            <w:tcW w:w="352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proofErr w:type="spellStart"/>
            <w:r w:rsidRPr="00466296">
              <w:rPr>
                <w:rFonts w:cs="Arial CE"/>
                <w:sz w:val="18"/>
                <w:szCs w:val="18"/>
              </w:rPr>
              <w:t>Lavandula</w:t>
            </w:r>
            <w:proofErr w:type="spellEnd"/>
            <w:r w:rsidRPr="00466296">
              <w:rPr>
                <w:rFonts w:cs="Arial CE"/>
                <w:sz w:val="18"/>
                <w:szCs w:val="18"/>
              </w:rPr>
              <w:t xml:space="preserve"> </w:t>
            </w:r>
            <w:proofErr w:type="spellStart"/>
            <w:r w:rsidRPr="00466296">
              <w:rPr>
                <w:rFonts w:cs="Arial CE"/>
                <w:sz w:val="18"/>
                <w:szCs w:val="18"/>
              </w:rPr>
              <w:t>angustifolia</w:t>
            </w:r>
            <w:proofErr w:type="spellEnd"/>
            <w:r w:rsidRPr="00466296">
              <w:rPr>
                <w:rFonts w:cs="Arial CE"/>
                <w:sz w:val="18"/>
                <w:szCs w:val="18"/>
              </w:rPr>
              <w:t xml:space="preserve"> ´</w:t>
            </w:r>
            <w:proofErr w:type="spellStart"/>
            <w:r w:rsidRPr="00466296">
              <w:rPr>
                <w:rFonts w:cs="Arial CE"/>
                <w:sz w:val="18"/>
                <w:szCs w:val="18"/>
              </w:rPr>
              <w:t>Munstead</w:t>
            </w:r>
            <w:proofErr w:type="spellEnd"/>
            <w:r w:rsidRPr="00466296">
              <w:rPr>
                <w:rFonts w:cs="Arial CE"/>
                <w:sz w:val="18"/>
                <w:szCs w:val="18"/>
              </w:rPr>
              <w:t>´</w:t>
            </w:r>
          </w:p>
        </w:tc>
        <w:tc>
          <w:tcPr>
            <w:tcW w:w="54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center"/>
              <w:rPr>
                <w:rFonts w:cs="Arial CE"/>
                <w:sz w:val="18"/>
                <w:szCs w:val="18"/>
              </w:rPr>
            </w:pPr>
            <w:r w:rsidRPr="00466296">
              <w:rPr>
                <w:rFonts w:cs="Arial CE"/>
                <w:sz w:val="18"/>
                <w:szCs w:val="18"/>
              </w:rPr>
              <w:t>10</w:t>
            </w:r>
          </w:p>
        </w:tc>
        <w:tc>
          <w:tcPr>
            <w:tcW w:w="76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r w:rsidRPr="00466296">
              <w:rPr>
                <w:rFonts w:cs="Arial CE"/>
                <w:sz w:val="18"/>
                <w:szCs w:val="18"/>
              </w:rPr>
              <w:t>K9</w:t>
            </w:r>
          </w:p>
        </w:tc>
        <w:tc>
          <w:tcPr>
            <w:tcW w:w="640" w:type="dxa"/>
            <w:tcBorders>
              <w:top w:val="nil"/>
              <w:left w:val="nil"/>
              <w:bottom w:val="single" w:sz="4" w:space="0" w:color="auto"/>
              <w:right w:val="single" w:sz="4" w:space="0" w:color="auto"/>
            </w:tcBorders>
            <w:shd w:val="clear" w:color="000000" w:fill="BFBFBF"/>
            <w:noWrap/>
            <w:vAlign w:val="center"/>
            <w:hideMark/>
          </w:tcPr>
          <w:p w:rsidR="00466296" w:rsidRPr="00466296" w:rsidRDefault="00466296" w:rsidP="00466296">
            <w:pPr>
              <w:jc w:val="center"/>
              <w:rPr>
                <w:rFonts w:cs="Arial CE"/>
                <w:b/>
                <w:bCs/>
                <w:sz w:val="18"/>
                <w:szCs w:val="18"/>
              </w:rPr>
            </w:pPr>
            <w:r w:rsidRPr="00466296">
              <w:rPr>
                <w:rFonts w:cs="Arial CE"/>
                <w:b/>
                <w:bCs/>
                <w:sz w:val="18"/>
                <w:szCs w:val="18"/>
              </w:rPr>
              <w:t>41</w:t>
            </w:r>
          </w:p>
        </w:tc>
      </w:tr>
      <w:tr w:rsidR="00466296" w:rsidRPr="00466296" w:rsidTr="00466296">
        <w:trPr>
          <w:trHeight w:val="276"/>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466296" w:rsidRPr="00466296" w:rsidRDefault="00466296" w:rsidP="00466296">
            <w:pPr>
              <w:jc w:val="right"/>
              <w:rPr>
                <w:rFonts w:cs="Arial CE"/>
                <w:b/>
                <w:bCs/>
                <w:sz w:val="18"/>
                <w:szCs w:val="18"/>
              </w:rPr>
            </w:pPr>
            <w:r w:rsidRPr="00466296">
              <w:rPr>
                <w:rFonts w:cs="Arial CE"/>
                <w:b/>
                <w:bCs/>
                <w:sz w:val="18"/>
                <w:szCs w:val="18"/>
              </w:rPr>
              <w:t>6</w:t>
            </w:r>
          </w:p>
        </w:tc>
        <w:tc>
          <w:tcPr>
            <w:tcW w:w="352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proofErr w:type="spellStart"/>
            <w:r w:rsidRPr="00466296">
              <w:rPr>
                <w:rFonts w:cs="Arial CE"/>
                <w:sz w:val="18"/>
                <w:szCs w:val="18"/>
              </w:rPr>
              <w:t>Mentha</w:t>
            </w:r>
            <w:proofErr w:type="spellEnd"/>
            <w:r w:rsidRPr="00466296">
              <w:rPr>
                <w:rFonts w:cs="Arial CE"/>
                <w:sz w:val="18"/>
                <w:szCs w:val="18"/>
              </w:rPr>
              <w:t xml:space="preserve"> </w:t>
            </w:r>
            <w:proofErr w:type="spellStart"/>
            <w:r w:rsidRPr="00466296">
              <w:rPr>
                <w:rFonts w:cs="Arial CE"/>
                <w:sz w:val="18"/>
                <w:szCs w:val="18"/>
              </w:rPr>
              <w:t>spicata</w:t>
            </w:r>
            <w:proofErr w:type="spellEnd"/>
            <w:r w:rsidRPr="00466296">
              <w:rPr>
                <w:rFonts w:cs="Arial CE"/>
                <w:sz w:val="18"/>
                <w:szCs w:val="18"/>
              </w:rPr>
              <w:t xml:space="preserve"> ´</w:t>
            </w:r>
            <w:proofErr w:type="spellStart"/>
            <w:r w:rsidRPr="00466296">
              <w:rPr>
                <w:rFonts w:cs="Arial CE"/>
                <w:sz w:val="18"/>
                <w:szCs w:val="18"/>
              </w:rPr>
              <w:t>Moroccan</w:t>
            </w:r>
            <w:proofErr w:type="spellEnd"/>
            <w:r w:rsidRPr="00466296">
              <w:rPr>
                <w:rFonts w:cs="Arial CE"/>
                <w:sz w:val="18"/>
                <w:szCs w:val="18"/>
              </w:rPr>
              <w:t>´</w:t>
            </w:r>
          </w:p>
        </w:tc>
        <w:tc>
          <w:tcPr>
            <w:tcW w:w="54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center"/>
              <w:rPr>
                <w:rFonts w:cs="Arial CE"/>
                <w:sz w:val="18"/>
                <w:szCs w:val="18"/>
              </w:rPr>
            </w:pPr>
            <w:r w:rsidRPr="00466296">
              <w:rPr>
                <w:rFonts w:cs="Arial CE"/>
                <w:sz w:val="18"/>
                <w:szCs w:val="18"/>
              </w:rPr>
              <w:t>6</w:t>
            </w:r>
          </w:p>
        </w:tc>
        <w:tc>
          <w:tcPr>
            <w:tcW w:w="76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r w:rsidRPr="00466296">
              <w:rPr>
                <w:rFonts w:cs="Arial CE"/>
                <w:sz w:val="18"/>
                <w:szCs w:val="18"/>
              </w:rPr>
              <w:t>K9</w:t>
            </w:r>
          </w:p>
        </w:tc>
        <w:tc>
          <w:tcPr>
            <w:tcW w:w="640" w:type="dxa"/>
            <w:tcBorders>
              <w:top w:val="nil"/>
              <w:left w:val="nil"/>
              <w:bottom w:val="single" w:sz="4" w:space="0" w:color="auto"/>
              <w:right w:val="single" w:sz="4" w:space="0" w:color="auto"/>
            </w:tcBorders>
            <w:shd w:val="clear" w:color="000000" w:fill="BFBFBF"/>
            <w:noWrap/>
            <w:vAlign w:val="center"/>
            <w:hideMark/>
          </w:tcPr>
          <w:p w:rsidR="00466296" w:rsidRPr="00466296" w:rsidRDefault="00466296" w:rsidP="00466296">
            <w:pPr>
              <w:jc w:val="center"/>
              <w:rPr>
                <w:rFonts w:cs="Arial CE"/>
                <w:b/>
                <w:bCs/>
                <w:sz w:val="18"/>
                <w:szCs w:val="18"/>
              </w:rPr>
            </w:pPr>
            <w:r w:rsidRPr="00466296">
              <w:rPr>
                <w:rFonts w:cs="Arial CE"/>
                <w:b/>
                <w:bCs/>
                <w:sz w:val="18"/>
                <w:szCs w:val="18"/>
              </w:rPr>
              <w:t>27</w:t>
            </w:r>
          </w:p>
        </w:tc>
      </w:tr>
      <w:tr w:rsidR="00466296" w:rsidRPr="00466296" w:rsidTr="00466296">
        <w:trPr>
          <w:trHeight w:val="276"/>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466296" w:rsidRPr="00466296" w:rsidRDefault="00466296" w:rsidP="00466296">
            <w:pPr>
              <w:jc w:val="right"/>
              <w:rPr>
                <w:rFonts w:cs="Arial CE"/>
                <w:b/>
                <w:bCs/>
                <w:sz w:val="18"/>
                <w:szCs w:val="18"/>
              </w:rPr>
            </w:pPr>
            <w:r w:rsidRPr="00466296">
              <w:rPr>
                <w:rFonts w:cs="Arial CE"/>
                <w:b/>
                <w:bCs/>
                <w:sz w:val="18"/>
                <w:szCs w:val="18"/>
              </w:rPr>
              <w:t>7</w:t>
            </w:r>
          </w:p>
        </w:tc>
        <w:tc>
          <w:tcPr>
            <w:tcW w:w="352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proofErr w:type="spellStart"/>
            <w:r w:rsidRPr="00466296">
              <w:rPr>
                <w:rFonts w:cs="Arial CE"/>
                <w:sz w:val="18"/>
                <w:szCs w:val="18"/>
              </w:rPr>
              <w:t>Monarda</w:t>
            </w:r>
            <w:proofErr w:type="spellEnd"/>
            <w:r w:rsidRPr="00466296">
              <w:rPr>
                <w:rFonts w:cs="Arial CE"/>
                <w:sz w:val="18"/>
                <w:szCs w:val="18"/>
              </w:rPr>
              <w:t xml:space="preserve"> </w:t>
            </w:r>
            <w:proofErr w:type="spellStart"/>
            <w:r w:rsidRPr="00466296">
              <w:rPr>
                <w:rFonts w:cs="Arial CE"/>
                <w:sz w:val="18"/>
                <w:szCs w:val="18"/>
              </w:rPr>
              <w:t>didyma</w:t>
            </w:r>
            <w:proofErr w:type="spellEnd"/>
            <w:r w:rsidRPr="00466296">
              <w:rPr>
                <w:rFonts w:cs="Arial CE"/>
                <w:sz w:val="18"/>
                <w:szCs w:val="18"/>
              </w:rPr>
              <w:t xml:space="preserve"> '</w:t>
            </w:r>
            <w:proofErr w:type="spellStart"/>
            <w:r w:rsidRPr="00466296">
              <w:rPr>
                <w:rFonts w:cs="Arial CE"/>
                <w:sz w:val="18"/>
                <w:szCs w:val="18"/>
              </w:rPr>
              <w:t>Melua</w:t>
            </w:r>
            <w:proofErr w:type="spellEnd"/>
            <w:r w:rsidRPr="00466296">
              <w:rPr>
                <w:rFonts w:cs="Arial CE"/>
                <w:sz w:val="18"/>
                <w:szCs w:val="18"/>
              </w:rPr>
              <w:t xml:space="preserve"> Burgundy'</w:t>
            </w:r>
          </w:p>
        </w:tc>
        <w:tc>
          <w:tcPr>
            <w:tcW w:w="54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center"/>
              <w:rPr>
                <w:rFonts w:cs="Arial CE"/>
                <w:sz w:val="18"/>
                <w:szCs w:val="18"/>
              </w:rPr>
            </w:pPr>
            <w:r w:rsidRPr="00466296">
              <w:rPr>
                <w:rFonts w:cs="Arial CE"/>
                <w:sz w:val="18"/>
                <w:szCs w:val="18"/>
              </w:rPr>
              <w:t>6</w:t>
            </w:r>
          </w:p>
        </w:tc>
        <w:tc>
          <w:tcPr>
            <w:tcW w:w="76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r w:rsidRPr="00466296">
              <w:rPr>
                <w:rFonts w:cs="Arial CE"/>
                <w:sz w:val="18"/>
                <w:szCs w:val="18"/>
              </w:rPr>
              <w:t>K9</w:t>
            </w:r>
          </w:p>
        </w:tc>
        <w:tc>
          <w:tcPr>
            <w:tcW w:w="640" w:type="dxa"/>
            <w:tcBorders>
              <w:top w:val="nil"/>
              <w:left w:val="nil"/>
              <w:bottom w:val="single" w:sz="4" w:space="0" w:color="auto"/>
              <w:right w:val="single" w:sz="4" w:space="0" w:color="auto"/>
            </w:tcBorders>
            <w:shd w:val="clear" w:color="000000" w:fill="BFBFBF"/>
            <w:noWrap/>
            <w:vAlign w:val="center"/>
            <w:hideMark/>
          </w:tcPr>
          <w:p w:rsidR="00466296" w:rsidRPr="00466296" w:rsidRDefault="00466296" w:rsidP="00466296">
            <w:pPr>
              <w:jc w:val="center"/>
              <w:rPr>
                <w:rFonts w:cs="Arial CE"/>
                <w:b/>
                <w:bCs/>
                <w:sz w:val="18"/>
                <w:szCs w:val="18"/>
              </w:rPr>
            </w:pPr>
            <w:r w:rsidRPr="00466296">
              <w:rPr>
                <w:rFonts w:cs="Arial CE"/>
                <w:b/>
                <w:bCs/>
                <w:sz w:val="18"/>
                <w:szCs w:val="18"/>
              </w:rPr>
              <w:t>39</w:t>
            </w:r>
          </w:p>
        </w:tc>
      </w:tr>
      <w:tr w:rsidR="00466296" w:rsidRPr="00466296" w:rsidTr="00466296">
        <w:trPr>
          <w:trHeight w:val="276"/>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466296" w:rsidRPr="00466296" w:rsidRDefault="00466296" w:rsidP="00466296">
            <w:pPr>
              <w:jc w:val="right"/>
              <w:rPr>
                <w:rFonts w:cs="Arial CE"/>
                <w:b/>
                <w:bCs/>
                <w:sz w:val="18"/>
                <w:szCs w:val="18"/>
              </w:rPr>
            </w:pPr>
            <w:r w:rsidRPr="00466296">
              <w:rPr>
                <w:rFonts w:cs="Arial CE"/>
                <w:b/>
                <w:bCs/>
                <w:sz w:val="18"/>
                <w:szCs w:val="18"/>
              </w:rPr>
              <w:t>8</w:t>
            </w:r>
          </w:p>
        </w:tc>
        <w:tc>
          <w:tcPr>
            <w:tcW w:w="352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proofErr w:type="spellStart"/>
            <w:r w:rsidRPr="00466296">
              <w:rPr>
                <w:rFonts w:cs="Arial CE"/>
                <w:sz w:val="18"/>
                <w:szCs w:val="18"/>
              </w:rPr>
              <w:t>Nepeta</w:t>
            </w:r>
            <w:proofErr w:type="spellEnd"/>
            <w:r w:rsidRPr="00466296">
              <w:rPr>
                <w:rFonts w:cs="Arial CE"/>
                <w:sz w:val="18"/>
                <w:szCs w:val="18"/>
              </w:rPr>
              <w:t xml:space="preserve"> </w:t>
            </w:r>
            <w:proofErr w:type="spellStart"/>
            <w:r w:rsidRPr="00466296">
              <w:rPr>
                <w:rFonts w:cs="Arial CE"/>
                <w:sz w:val="18"/>
                <w:szCs w:val="18"/>
              </w:rPr>
              <w:t>mussinii</w:t>
            </w:r>
            <w:proofErr w:type="spellEnd"/>
          </w:p>
        </w:tc>
        <w:tc>
          <w:tcPr>
            <w:tcW w:w="54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center"/>
              <w:rPr>
                <w:rFonts w:cs="Arial CE"/>
                <w:sz w:val="18"/>
                <w:szCs w:val="18"/>
              </w:rPr>
            </w:pPr>
            <w:r w:rsidRPr="00466296">
              <w:rPr>
                <w:rFonts w:cs="Arial CE"/>
                <w:sz w:val="18"/>
                <w:szCs w:val="18"/>
              </w:rPr>
              <w:t>8</w:t>
            </w:r>
          </w:p>
        </w:tc>
        <w:tc>
          <w:tcPr>
            <w:tcW w:w="76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r w:rsidRPr="00466296">
              <w:rPr>
                <w:rFonts w:cs="Arial CE"/>
                <w:sz w:val="18"/>
                <w:szCs w:val="18"/>
              </w:rPr>
              <w:t>K9</w:t>
            </w:r>
          </w:p>
        </w:tc>
        <w:tc>
          <w:tcPr>
            <w:tcW w:w="640" w:type="dxa"/>
            <w:tcBorders>
              <w:top w:val="nil"/>
              <w:left w:val="nil"/>
              <w:bottom w:val="single" w:sz="4" w:space="0" w:color="auto"/>
              <w:right w:val="single" w:sz="4" w:space="0" w:color="auto"/>
            </w:tcBorders>
            <w:shd w:val="clear" w:color="000000" w:fill="BFBFBF"/>
            <w:noWrap/>
            <w:vAlign w:val="center"/>
            <w:hideMark/>
          </w:tcPr>
          <w:p w:rsidR="00466296" w:rsidRPr="00466296" w:rsidRDefault="00466296" w:rsidP="00466296">
            <w:pPr>
              <w:jc w:val="center"/>
              <w:rPr>
                <w:rFonts w:cs="Arial CE"/>
                <w:b/>
                <w:bCs/>
                <w:sz w:val="18"/>
                <w:szCs w:val="18"/>
              </w:rPr>
            </w:pPr>
            <w:r w:rsidRPr="00466296">
              <w:rPr>
                <w:rFonts w:cs="Arial CE"/>
                <w:b/>
                <w:bCs/>
                <w:sz w:val="18"/>
                <w:szCs w:val="18"/>
              </w:rPr>
              <w:t>48</w:t>
            </w:r>
          </w:p>
        </w:tc>
      </w:tr>
      <w:tr w:rsidR="00466296" w:rsidRPr="00466296" w:rsidTr="00466296">
        <w:trPr>
          <w:trHeight w:val="276"/>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466296" w:rsidRPr="00466296" w:rsidRDefault="00466296" w:rsidP="00466296">
            <w:pPr>
              <w:jc w:val="right"/>
              <w:rPr>
                <w:rFonts w:cs="Arial CE"/>
                <w:b/>
                <w:bCs/>
                <w:sz w:val="18"/>
                <w:szCs w:val="18"/>
              </w:rPr>
            </w:pPr>
            <w:r w:rsidRPr="00466296">
              <w:rPr>
                <w:rFonts w:cs="Arial CE"/>
                <w:b/>
                <w:bCs/>
                <w:sz w:val="18"/>
                <w:szCs w:val="18"/>
              </w:rPr>
              <w:t>9</w:t>
            </w:r>
          </w:p>
        </w:tc>
        <w:tc>
          <w:tcPr>
            <w:tcW w:w="352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proofErr w:type="spellStart"/>
            <w:r w:rsidRPr="00466296">
              <w:rPr>
                <w:rFonts w:cs="Arial CE"/>
                <w:sz w:val="18"/>
                <w:szCs w:val="18"/>
              </w:rPr>
              <w:t>Nepeta</w:t>
            </w:r>
            <w:proofErr w:type="spellEnd"/>
            <w:r w:rsidRPr="00466296">
              <w:rPr>
                <w:rFonts w:cs="Arial CE"/>
                <w:sz w:val="18"/>
                <w:szCs w:val="18"/>
              </w:rPr>
              <w:t xml:space="preserve"> </w:t>
            </w:r>
            <w:proofErr w:type="spellStart"/>
            <w:r w:rsidRPr="00466296">
              <w:rPr>
                <w:rFonts w:cs="Arial CE"/>
                <w:sz w:val="18"/>
                <w:szCs w:val="18"/>
              </w:rPr>
              <w:t>racemosa</w:t>
            </w:r>
            <w:proofErr w:type="spellEnd"/>
          </w:p>
        </w:tc>
        <w:tc>
          <w:tcPr>
            <w:tcW w:w="54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center"/>
              <w:rPr>
                <w:rFonts w:cs="Arial CE"/>
                <w:sz w:val="18"/>
                <w:szCs w:val="18"/>
              </w:rPr>
            </w:pPr>
            <w:r w:rsidRPr="00466296">
              <w:rPr>
                <w:rFonts w:cs="Arial CE"/>
                <w:sz w:val="18"/>
                <w:szCs w:val="18"/>
              </w:rPr>
              <w:t>9</w:t>
            </w:r>
          </w:p>
        </w:tc>
        <w:tc>
          <w:tcPr>
            <w:tcW w:w="76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r w:rsidRPr="00466296">
              <w:rPr>
                <w:rFonts w:cs="Arial CE"/>
                <w:sz w:val="18"/>
                <w:szCs w:val="18"/>
              </w:rPr>
              <w:t>K9</w:t>
            </w:r>
          </w:p>
        </w:tc>
        <w:tc>
          <w:tcPr>
            <w:tcW w:w="640" w:type="dxa"/>
            <w:tcBorders>
              <w:top w:val="nil"/>
              <w:left w:val="nil"/>
              <w:bottom w:val="single" w:sz="4" w:space="0" w:color="auto"/>
              <w:right w:val="single" w:sz="4" w:space="0" w:color="auto"/>
            </w:tcBorders>
            <w:shd w:val="clear" w:color="000000" w:fill="BFBFBF"/>
            <w:noWrap/>
            <w:vAlign w:val="center"/>
            <w:hideMark/>
          </w:tcPr>
          <w:p w:rsidR="00466296" w:rsidRPr="00466296" w:rsidRDefault="00466296" w:rsidP="00466296">
            <w:pPr>
              <w:jc w:val="center"/>
              <w:rPr>
                <w:rFonts w:cs="Arial CE"/>
                <w:b/>
                <w:bCs/>
                <w:sz w:val="18"/>
                <w:szCs w:val="18"/>
              </w:rPr>
            </w:pPr>
            <w:r w:rsidRPr="00466296">
              <w:rPr>
                <w:rFonts w:cs="Arial CE"/>
                <w:b/>
                <w:bCs/>
                <w:sz w:val="18"/>
                <w:szCs w:val="18"/>
              </w:rPr>
              <w:t>31</w:t>
            </w:r>
          </w:p>
        </w:tc>
      </w:tr>
      <w:tr w:rsidR="00466296" w:rsidRPr="00466296" w:rsidTr="00466296">
        <w:trPr>
          <w:trHeight w:val="276"/>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466296" w:rsidRPr="00466296" w:rsidRDefault="00466296" w:rsidP="00466296">
            <w:pPr>
              <w:jc w:val="right"/>
              <w:rPr>
                <w:rFonts w:cs="Arial CE"/>
                <w:b/>
                <w:bCs/>
                <w:sz w:val="18"/>
                <w:szCs w:val="18"/>
              </w:rPr>
            </w:pPr>
            <w:r w:rsidRPr="00466296">
              <w:rPr>
                <w:rFonts w:cs="Arial CE"/>
                <w:b/>
                <w:bCs/>
                <w:sz w:val="18"/>
                <w:szCs w:val="18"/>
              </w:rPr>
              <w:t>10</w:t>
            </w:r>
          </w:p>
        </w:tc>
        <w:tc>
          <w:tcPr>
            <w:tcW w:w="352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proofErr w:type="spellStart"/>
            <w:r w:rsidRPr="00466296">
              <w:rPr>
                <w:rFonts w:cs="Arial CE"/>
                <w:sz w:val="18"/>
                <w:szCs w:val="18"/>
              </w:rPr>
              <w:t>Nepeta</w:t>
            </w:r>
            <w:proofErr w:type="spellEnd"/>
            <w:r w:rsidRPr="00466296">
              <w:rPr>
                <w:rFonts w:cs="Arial CE"/>
                <w:sz w:val="18"/>
                <w:szCs w:val="18"/>
              </w:rPr>
              <w:t xml:space="preserve"> x </w:t>
            </w:r>
            <w:proofErr w:type="spellStart"/>
            <w:r w:rsidRPr="00466296">
              <w:rPr>
                <w:rFonts w:cs="Arial CE"/>
                <w:sz w:val="18"/>
                <w:szCs w:val="18"/>
              </w:rPr>
              <w:t>faassennii</w:t>
            </w:r>
            <w:proofErr w:type="spellEnd"/>
            <w:r w:rsidRPr="00466296">
              <w:rPr>
                <w:rFonts w:cs="Arial CE"/>
                <w:sz w:val="18"/>
                <w:szCs w:val="18"/>
              </w:rPr>
              <w:t xml:space="preserve"> ´</w:t>
            </w:r>
            <w:proofErr w:type="spellStart"/>
            <w:r w:rsidRPr="00466296">
              <w:rPr>
                <w:rFonts w:cs="Arial CE"/>
                <w:sz w:val="18"/>
                <w:szCs w:val="18"/>
              </w:rPr>
              <w:t>Blue</w:t>
            </w:r>
            <w:proofErr w:type="spellEnd"/>
            <w:r w:rsidRPr="00466296">
              <w:rPr>
                <w:rFonts w:cs="Arial CE"/>
                <w:sz w:val="18"/>
                <w:szCs w:val="18"/>
              </w:rPr>
              <w:t xml:space="preserve"> </w:t>
            </w:r>
            <w:proofErr w:type="spellStart"/>
            <w:r w:rsidRPr="00466296">
              <w:rPr>
                <w:rFonts w:cs="Arial CE"/>
                <w:sz w:val="18"/>
                <w:szCs w:val="18"/>
              </w:rPr>
              <w:t>Wonder</w:t>
            </w:r>
            <w:proofErr w:type="spellEnd"/>
            <w:r w:rsidRPr="00466296">
              <w:rPr>
                <w:rFonts w:cs="Arial CE"/>
                <w:sz w:val="18"/>
                <w:szCs w:val="18"/>
              </w:rPr>
              <w:t>´</w:t>
            </w:r>
          </w:p>
        </w:tc>
        <w:tc>
          <w:tcPr>
            <w:tcW w:w="54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center"/>
              <w:rPr>
                <w:rFonts w:cs="Arial CE"/>
                <w:sz w:val="18"/>
                <w:szCs w:val="18"/>
              </w:rPr>
            </w:pPr>
            <w:r w:rsidRPr="00466296">
              <w:rPr>
                <w:rFonts w:cs="Arial CE"/>
                <w:sz w:val="18"/>
                <w:szCs w:val="18"/>
              </w:rPr>
              <w:t>9</w:t>
            </w:r>
          </w:p>
        </w:tc>
        <w:tc>
          <w:tcPr>
            <w:tcW w:w="76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r w:rsidRPr="00466296">
              <w:rPr>
                <w:rFonts w:cs="Arial CE"/>
                <w:sz w:val="18"/>
                <w:szCs w:val="18"/>
              </w:rPr>
              <w:t>K9</w:t>
            </w:r>
          </w:p>
        </w:tc>
        <w:tc>
          <w:tcPr>
            <w:tcW w:w="640" w:type="dxa"/>
            <w:tcBorders>
              <w:top w:val="nil"/>
              <w:left w:val="nil"/>
              <w:bottom w:val="single" w:sz="4" w:space="0" w:color="auto"/>
              <w:right w:val="single" w:sz="4" w:space="0" w:color="auto"/>
            </w:tcBorders>
            <w:shd w:val="clear" w:color="000000" w:fill="BFBFBF"/>
            <w:noWrap/>
            <w:vAlign w:val="center"/>
            <w:hideMark/>
          </w:tcPr>
          <w:p w:rsidR="00466296" w:rsidRPr="00466296" w:rsidRDefault="00466296" w:rsidP="00466296">
            <w:pPr>
              <w:jc w:val="center"/>
              <w:rPr>
                <w:rFonts w:cs="Arial CE"/>
                <w:b/>
                <w:bCs/>
                <w:sz w:val="18"/>
                <w:szCs w:val="18"/>
              </w:rPr>
            </w:pPr>
            <w:r w:rsidRPr="00466296">
              <w:rPr>
                <w:rFonts w:cs="Arial CE"/>
                <w:b/>
                <w:bCs/>
                <w:sz w:val="18"/>
                <w:szCs w:val="18"/>
              </w:rPr>
              <w:t>29</w:t>
            </w:r>
          </w:p>
        </w:tc>
      </w:tr>
      <w:tr w:rsidR="00466296" w:rsidRPr="00466296" w:rsidTr="00466296">
        <w:trPr>
          <w:trHeight w:val="276"/>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466296" w:rsidRPr="00466296" w:rsidRDefault="00466296" w:rsidP="00466296">
            <w:pPr>
              <w:jc w:val="right"/>
              <w:rPr>
                <w:rFonts w:cs="Arial CE"/>
                <w:b/>
                <w:bCs/>
                <w:sz w:val="18"/>
                <w:szCs w:val="18"/>
              </w:rPr>
            </w:pPr>
            <w:r w:rsidRPr="00466296">
              <w:rPr>
                <w:rFonts w:cs="Arial CE"/>
                <w:b/>
                <w:bCs/>
                <w:sz w:val="18"/>
                <w:szCs w:val="18"/>
              </w:rPr>
              <w:t>11</w:t>
            </w:r>
          </w:p>
        </w:tc>
        <w:tc>
          <w:tcPr>
            <w:tcW w:w="352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proofErr w:type="spellStart"/>
            <w:r w:rsidRPr="00466296">
              <w:rPr>
                <w:rFonts w:cs="Arial CE"/>
                <w:sz w:val="18"/>
                <w:szCs w:val="18"/>
              </w:rPr>
              <w:t>Nepeta</w:t>
            </w:r>
            <w:proofErr w:type="spellEnd"/>
            <w:r w:rsidRPr="00466296">
              <w:rPr>
                <w:rFonts w:cs="Arial CE"/>
                <w:sz w:val="18"/>
                <w:szCs w:val="18"/>
              </w:rPr>
              <w:t xml:space="preserve"> x </w:t>
            </w:r>
            <w:proofErr w:type="spellStart"/>
            <w:r w:rsidRPr="00466296">
              <w:rPr>
                <w:rFonts w:cs="Arial CE"/>
                <w:sz w:val="18"/>
                <w:szCs w:val="18"/>
              </w:rPr>
              <w:t>faassennii</w:t>
            </w:r>
            <w:proofErr w:type="spellEnd"/>
            <w:r w:rsidRPr="00466296">
              <w:rPr>
                <w:rFonts w:cs="Arial CE"/>
                <w:sz w:val="18"/>
                <w:szCs w:val="18"/>
              </w:rPr>
              <w:t xml:space="preserve"> ´Senior´</w:t>
            </w:r>
          </w:p>
        </w:tc>
        <w:tc>
          <w:tcPr>
            <w:tcW w:w="54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center"/>
              <w:rPr>
                <w:rFonts w:cs="Arial CE"/>
                <w:sz w:val="18"/>
                <w:szCs w:val="18"/>
              </w:rPr>
            </w:pPr>
            <w:r w:rsidRPr="00466296">
              <w:rPr>
                <w:rFonts w:cs="Arial CE"/>
                <w:sz w:val="18"/>
                <w:szCs w:val="18"/>
              </w:rPr>
              <w:t>9</w:t>
            </w:r>
          </w:p>
        </w:tc>
        <w:tc>
          <w:tcPr>
            <w:tcW w:w="76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r w:rsidRPr="00466296">
              <w:rPr>
                <w:rFonts w:cs="Arial CE"/>
                <w:sz w:val="18"/>
                <w:szCs w:val="18"/>
              </w:rPr>
              <w:t>K9</w:t>
            </w:r>
          </w:p>
        </w:tc>
        <w:tc>
          <w:tcPr>
            <w:tcW w:w="640" w:type="dxa"/>
            <w:tcBorders>
              <w:top w:val="nil"/>
              <w:left w:val="nil"/>
              <w:bottom w:val="single" w:sz="4" w:space="0" w:color="auto"/>
              <w:right w:val="single" w:sz="4" w:space="0" w:color="auto"/>
            </w:tcBorders>
            <w:shd w:val="clear" w:color="000000" w:fill="BFBFBF"/>
            <w:noWrap/>
            <w:vAlign w:val="center"/>
            <w:hideMark/>
          </w:tcPr>
          <w:p w:rsidR="00466296" w:rsidRPr="00466296" w:rsidRDefault="00466296" w:rsidP="00466296">
            <w:pPr>
              <w:jc w:val="center"/>
              <w:rPr>
                <w:rFonts w:cs="Arial CE"/>
                <w:b/>
                <w:bCs/>
                <w:sz w:val="18"/>
                <w:szCs w:val="18"/>
              </w:rPr>
            </w:pPr>
            <w:r w:rsidRPr="00466296">
              <w:rPr>
                <w:rFonts w:cs="Arial CE"/>
                <w:b/>
                <w:bCs/>
                <w:sz w:val="18"/>
                <w:szCs w:val="18"/>
              </w:rPr>
              <w:t>29</w:t>
            </w:r>
          </w:p>
        </w:tc>
      </w:tr>
      <w:tr w:rsidR="00466296" w:rsidRPr="00466296" w:rsidTr="00466296">
        <w:trPr>
          <w:trHeight w:val="276"/>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466296" w:rsidRPr="00466296" w:rsidRDefault="00466296" w:rsidP="00466296">
            <w:pPr>
              <w:jc w:val="right"/>
              <w:rPr>
                <w:rFonts w:cs="Arial CE"/>
                <w:b/>
                <w:bCs/>
                <w:sz w:val="18"/>
                <w:szCs w:val="18"/>
              </w:rPr>
            </w:pPr>
            <w:r w:rsidRPr="00466296">
              <w:rPr>
                <w:rFonts w:cs="Arial CE"/>
                <w:b/>
                <w:bCs/>
                <w:sz w:val="18"/>
                <w:szCs w:val="18"/>
              </w:rPr>
              <w:t>12</w:t>
            </w:r>
          </w:p>
        </w:tc>
        <w:tc>
          <w:tcPr>
            <w:tcW w:w="352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proofErr w:type="spellStart"/>
            <w:r w:rsidRPr="00466296">
              <w:rPr>
                <w:rFonts w:cs="Arial CE"/>
                <w:sz w:val="18"/>
                <w:szCs w:val="18"/>
              </w:rPr>
              <w:t>Nepeta</w:t>
            </w:r>
            <w:proofErr w:type="spellEnd"/>
            <w:r w:rsidRPr="00466296">
              <w:rPr>
                <w:rFonts w:cs="Arial CE"/>
                <w:sz w:val="18"/>
                <w:szCs w:val="18"/>
              </w:rPr>
              <w:t xml:space="preserve"> x </w:t>
            </w:r>
            <w:proofErr w:type="spellStart"/>
            <w:r w:rsidRPr="00466296">
              <w:rPr>
                <w:rFonts w:cs="Arial CE"/>
                <w:sz w:val="18"/>
                <w:szCs w:val="18"/>
              </w:rPr>
              <w:t>faassennii</w:t>
            </w:r>
            <w:proofErr w:type="spellEnd"/>
            <w:r w:rsidRPr="00466296">
              <w:rPr>
                <w:rFonts w:cs="Arial CE"/>
                <w:sz w:val="18"/>
                <w:szCs w:val="18"/>
              </w:rPr>
              <w:t xml:space="preserve"> ´</w:t>
            </w:r>
            <w:proofErr w:type="spellStart"/>
            <w:r w:rsidRPr="00466296">
              <w:rPr>
                <w:rFonts w:cs="Arial CE"/>
                <w:sz w:val="18"/>
                <w:szCs w:val="18"/>
              </w:rPr>
              <w:t>Snowflake</w:t>
            </w:r>
            <w:proofErr w:type="spellEnd"/>
            <w:r w:rsidRPr="00466296">
              <w:rPr>
                <w:rFonts w:cs="Arial CE"/>
                <w:sz w:val="18"/>
                <w:szCs w:val="18"/>
              </w:rPr>
              <w:t>´</w:t>
            </w:r>
          </w:p>
        </w:tc>
        <w:tc>
          <w:tcPr>
            <w:tcW w:w="54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center"/>
              <w:rPr>
                <w:rFonts w:cs="Arial CE"/>
                <w:sz w:val="18"/>
                <w:szCs w:val="18"/>
              </w:rPr>
            </w:pPr>
            <w:r w:rsidRPr="00466296">
              <w:rPr>
                <w:rFonts w:cs="Arial CE"/>
                <w:sz w:val="18"/>
                <w:szCs w:val="18"/>
              </w:rPr>
              <w:t>6</w:t>
            </w:r>
          </w:p>
        </w:tc>
        <w:tc>
          <w:tcPr>
            <w:tcW w:w="76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r w:rsidRPr="00466296">
              <w:rPr>
                <w:rFonts w:cs="Arial CE"/>
                <w:sz w:val="18"/>
                <w:szCs w:val="18"/>
              </w:rPr>
              <w:t>K9</w:t>
            </w:r>
          </w:p>
        </w:tc>
        <w:tc>
          <w:tcPr>
            <w:tcW w:w="640" w:type="dxa"/>
            <w:tcBorders>
              <w:top w:val="nil"/>
              <w:left w:val="nil"/>
              <w:bottom w:val="single" w:sz="4" w:space="0" w:color="auto"/>
              <w:right w:val="single" w:sz="4" w:space="0" w:color="auto"/>
            </w:tcBorders>
            <w:shd w:val="clear" w:color="000000" w:fill="BFBFBF"/>
            <w:noWrap/>
            <w:vAlign w:val="center"/>
            <w:hideMark/>
          </w:tcPr>
          <w:p w:rsidR="00466296" w:rsidRPr="00466296" w:rsidRDefault="00466296" w:rsidP="00466296">
            <w:pPr>
              <w:jc w:val="center"/>
              <w:rPr>
                <w:rFonts w:cs="Arial CE"/>
                <w:b/>
                <w:bCs/>
                <w:sz w:val="18"/>
                <w:szCs w:val="18"/>
              </w:rPr>
            </w:pPr>
            <w:r w:rsidRPr="00466296">
              <w:rPr>
                <w:rFonts w:cs="Arial CE"/>
                <w:b/>
                <w:bCs/>
                <w:sz w:val="18"/>
                <w:szCs w:val="18"/>
              </w:rPr>
              <w:t>44</w:t>
            </w:r>
          </w:p>
        </w:tc>
      </w:tr>
      <w:tr w:rsidR="00466296" w:rsidRPr="00466296" w:rsidTr="00466296">
        <w:trPr>
          <w:trHeight w:val="276"/>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466296" w:rsidRPr="00466296" w:rsidRDefault="00466296" w:rsidP="00466296">
            <w:pPr>
              <w:jc w:val="right"/>
              <w:rPr>
                <w:rFonts w:cs="Arial CE"/>
                <w:b/>
                <w:bCs/>
                <w:sz w:val="18"/>
                <w:szCs w:val="18"/>
              </w:rPr>
            </w:pPr>
            <w:r w:rsidRPr="00466296">
              <w:rPr>
                <w:rFonts w:cs="Arial CE"/>
                <w:b/>
                <w:bCs/>
                <w:sz w:val="18"/>
                <w:szCs w:val="18"/>
              </w:rPr>
              <w:t>13</w:t>
            </w:r>
          </w:p>
        </w:tc>
        <w:tc>
          <w:tcPr>
            <w:tcW w:w="352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proofErr w:type="spellStart"/>
            <w:r w:rsidRPr="00466296">
              <w:rPr>
                <w:rFonts w:cs="Arial CE"/>
                <w:sz w:val="18"/>
                <w:szCs w:val="18"/>
              </w:rPr>
              <w:t>Origanum</w:t>
            </w:r>
            <w:proofErr w:type="spellEnd"/>
            <w:r w:rsidRPr="00466296">
              <w:rPr>
                <w:rFonts w:cs="Arial CE"/>
                <w:sz w:val="18"/>
                <w:szCs w:val="18"/>
              </w:rPr>
              <w:t xml:space="preserve"> </w:t>
            </w:r>
            <w:proofErr w:type="spellStart"/>
            <w:r w:rsidRPr="00466296">
              <w:rPr>
                <w:rFonts w:cs="Arial CE"/>
                <w:sz w:val="18"/>
                <w:szCs w:val="18"/>
              </w:rPr>
              <w:t>vulgare</w:t>
            </w:r>
            <w:proofErr w:type="spellEnd"/>
            <w:r w:rsidRPr="00466296">
              <w:rPr>
                <w:rFonts w:cs="Arial CE"/>
                <w:sz w:val="18"/>
                <w:szCs w:val="18"/>
              </w:rPr>
              <w:t xml:space="preserve"> ´</w:t>
            </w:r>
            <w:proofErr w:type="spellStart"/>
            <w:r w:rsidRPr="00466296">
              <w:rPr>
                <w:rFonts w:cs="Arial CE"/>
                <w:sz w:val="18"/>
                <w:szCs w:val="18"/>
              </w:rPr>
              <w:t>Aureum</w:t>
            </w:r>
            <w:proofErr w:type="spellEnd"/>
            <w:r w:rsidRPr="00466296">
              <w:rPr>
                <w:rFonts w:cs="Arial CE"/>
                <w:sz w:val="18"/>
                <w:szCs w:val="18"/>
              </w:rPr>
              <w:t xml:space="preserve"> </w:t>
            </w:r>
          </w:p>
        </w:tc>
        <w:tc>
          <w:tcPr>
            <w:tcW w:w="54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center"/>
              <w:rPr>
                <w:rFonts w:cs="Arial CE"/>
                <w:sz w:val="18"/>
                <w:szCs w:val="18"/>
              </w:rPr>
            </w:pPr>
            <w:r w:rsidRPr="00466296">
              <w:rPr>
                <w:rFonts w:cs="Arial CE"/>
                <w:sz w:val="18"/>
                <w:szCs w:val="18"/>
              </w:rPr>
              <w:t>10</w:t>
            </w:r>
          </w:p>
        </w:tc>
        <w:tc>
          <w:tcPr>
            <w:tcW w:w="76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r w:rsidRPr="00466296">
              <w:rPr>
                <w:rFonts w:cs="Arial CE"/>
                <w:sz w:val="18"/>
                <w:szCs w:val="18"/>
              </w:rPr>
              <w:t>K9</w:t>
            </w:r>
          </w:p>
        </w:tc>
        <w:tc>
          <w:tcPr>
            <w:tcW w:w="640" w:type="dxa"/>
            <w:tcBorders>
              <w:top w:val="nil"/>
              <w:left w:val="nil"/>
              <w:bottom w:val="single" w:sz="4" w:space="0" w:color="auto"/>
              <w:right w:val="single" w:sz="4" w:space="0" w:color="auto"/>
            </w:tcBorders>
            <w:shd w:val="clear" w:color="000000" w:fill="BFBFBF"/>
            <w:noWrap/>
            <w:vAlign w:val="center"/>
            <w:hideMark/>
          </w:tcPr>
          <w:p w:rsidR="00466296" w:rsidRPr="00466296" w:rsidRDefault="00466296" w:rsidP="00466296">
            <w:pPr>
              <w:jc w:val="center"/>
              <w:rPr>
                <w:rFonts w:cs="Arial CE"/>
                <w:b/>
                <w:bCs/>
                <w:sz w:val="18"/>
                <w:szCs w:val="18"/>
              </w:rPr>
            </w:pPr>
            <w:r w:rsidRPr="00466296">
              <w:rPr>
                <w:rFonts w:cs="Arial CE"/>
                <w:b/>
                <w:bCs/>
                <w:sz w:val="18"/>
                <w:szCs w:val="18"/>
              </w:rPr>
              <w:t>24</w:t>
            </w:r>
          </w:p>
        </w:tc>
      </w:tr>
      <w:tr w:rsidR="00466296" w:rsidRPr="00466296" w:rsidTr="00466296">
        <w:trPr>
          <w:trHeight w:val="276"/>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466296" w:rsidRPr="00466296" w:rsidRDefault="00466296" w:rsidP="00466296">
            <w:pPr>
              <w:jc w:val="right"/>
              <w:rPr>
                <w:rFonts w:cs="Arial CE"/>
                <w:b/>
                <w:bCs/>
                <w:sz w:val="18"/>
                <w:szCs w:val="18"/>
              </w:rPr>
            </w:pPr>
            <w:r w:rsidRPr="00466296">
              <w:rPr>
                <w:rFonts w:cs="Arial CE"/>
                <w:b/>
                <w:bCs/>
                <w:sz w:val="18"/>
                <w:szCs w:val="18"/>
              </w:rPr>
              <w:t>14</w:t>
            </w:r>
          </w:p>
        </w:tc>
        <w:tc>
          <w:tcPr>
            <w:tcW w:w="352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proofErr w:type="spellStart"/>
            <w:r w:rsidRPr="00466296">
              <w:rPr>
                <w:rFonts w:cs="Arial CE"/>
                <w:sz w:val="18"/>
                <w:szCs w:val="18"/>
              </w:rPr>
              <w:t>Origanum</w:t>
            </w:r>
            <w:proofErr w:type="spellEnd"/>
            <w:r w:rsidRPr="00466296">
              <w:rPr>
                <w:rFonts w:cs="Arial CE"/>
                <w:sz w:val="18"/>
                <w:szCs w:val="18"/>
              </w:rPr>
              <w:t xml:space="preserve"> </w:t>
            </w:r>
            <w:proofErr w:type="spellStart"/>
            <w:r w:rsidRPr="00466296">
              <w:rPr>
                <w:rFonts w:cs="Arial CE"/>
                <w:sz w:val="18"/>
                <w:szCs w:val="18"/>
              </w:rPr>
              <w:t>vulgare</w:t>
            </w:r>
            <w:proofErr w:type="spellEnd"/>
            <w:r w:rsidRPr="00466296">
              <w:rPr>
                <w:rFonts w:cs="Arial CE"/>
                <w:sz w:val="18"/>
                <w:szCs w:val="18"/>
              </w:rPr>
              <w:t xml:space="preserve"> ´</w:t>
            </w:r>
            <w:proofErr w:type="spellStart"/>
            <w:r w:rsidRPr="00466296">
              <w:rPr>
                <w:rFonts w:cs="Arial CE"/>
                <w:sz w:val="18"/>
                <w:szCs w:val="18"/>
              </w:rPr>
              <w:t>Compactum</w:t>
            </w:r>
            <w:proofErr w:type="spellEnd"/>
            <w:r w:rsidRPr="00466296">
              <w:rPr>
                <w:rFonts w:cs="Arial CE"/>
                <w:sz w:val="18"/>
                <w:szCs w:val="18"/>
              </w:rPr>
              <w:t>´</w:t>
            </w:r>
          </w:p>
        </w:tc>
        <w:tc>
          <w:tcPr>
            <w:tcW w:w="54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center"/>
              <w:rPr>
                <w:rFonts w:cs="Arial CE"/>
                <w:sz w:val="18"/>
                <w:szCs w:val="18"/>
              </w:rPr>
            </w:pPr>
            <w:r w:rsidRPr="00466296">
              <w:rPr>
                <w:rFonts w:cs="Arial CE"/>
                <w:sz w:val="18"/>
                <w:szCs w:val="18"/>
              </w:rPr>
              <w:t>12</w:t>
            </w:r>
          </w:p>
        </w:tc>
        <w:tc>
          <w:tcPr>
            <w:tcW w:w="76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r w:rsidRPr="00466296">
              <w:rPr>
                <w:rFonts w:cs="Arial CE"/>
                <w:sz w:val="18"/>
                <w:szCs w:val="18"/>
              </w:rPr>
              <w:t>K9</w:t>
            </w:r>
          </w:p>
        </w:tc>
        <w:tc>
          <w:tcPr>
            <w:tcW w:w="640" w:type="dxa"/>
            <w:tcBorders>
              <w:top w:val="nil"/>
              <w:left w:val="nil"/>
              <w:bottom w:val="single" w:sz="4" w:space="0" w:color="auto"/>
              <w:right w:val="single" w:sz="4" w:space="0" w:color="auto"/>
            </w:tcBorders>
            <w:shd w:val="clear" w:color="000000" w:fill="BFBFBF"/>
            <w:noWrap/>
            <w:vAlign w:val="center"/>
            <w:hideMark/>
          </w:tcPr>
          <w:p w:rsidR="00466296" w:rsidRPr="00466296" w:rsidRDefault="00466296" w:rsidP="00466296">
            <w:pPr>
              <w:jc w:val="center"/>
              <w:rPr>
                <w:rFonts w:cs="Arial CE"/>
                <w:b/>
                <w:bCs/>
                <w:sz w:val="18"/>
                <w:szCs w:val="18"/>
              </w:rPr>
            </w:pPr>
            <w:r w:rsidRPr="00466296">
              <w:rPr>
                <w:rFonts w:cs="Arial CE"/>
                <w:b/>
                <w:bCs/>
                <w:sz w:val="18"/>
                <w:szCs w:val="18"/>
              </w:rPr>
              <w:t>26</w:t>
            </w:r>
          </w:p>
        </w:tc>
      </w:tr>
      <w:tr w:rsidR="00466296" w:rsidRPr="00466296" w:rsidTr="00466296">
        <w:trPr>
          <w:trHeight w:val="276"/>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466296" w:rsidRPr="00466296" w:rsidRDefault="00466296" w:rsidP="00466296">
            <w:pPr>
              <w:jc w:val="right"/>
              <w:rPr>
                <w:rFonts w:cs="Arial CE"/>
                <w:b/>
                <w:bCs/>
                <w:sz w:val="18"/>
                <w:szCs w:val="18"/>
              </w:rPr>
            </w:pPr>
            <w:r w:rsidRPr="00466296">
              <w:rPr>
                <w:rFonts w:cs="Arial CE"/>
                <w:b/>
                <w:bCs/>
                <w:sz w:val="18"/>
                <w:szCs w:val="18"/>
              </w:rPr>
              <w:t>15</w:t>
            </w:r>
          </w:p>
        </w:tc>
        <w:tc>
          <w:tcPr>
            <w:tcW w:w="352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proofErr w:type="spellStart"/>
            <w:r w:rsidRPr="00466296">
              <w:rPr>
                <w:rFonts w:cs="Arial CE"/>
                <w:sz w:val="18"/>
                <w:szCs w:val="18"/>
              </w:rPr>
              <w:t>Origanum</w:t>
            </w:r>
            <w:proofErr w:type="spellEnd"/>
            <w:r w:rsidRPr="00466296">
              <w:rPr>
                <w:rFonts w:cs="Arial CE"/>
                <w:sz w:val="18"/>
                <w:szCs w:val="18"/>
              </w:rPr>
              <w:t xml:space="preserve"> </w:t>
            </w:r>
            <w:proofErr w:type="spellStart"/>
            <w:r w:rsidRPr="00466296">
              <w:rPr>
                <w:rFonts w:cs="Arial CE"/>
                <w:sz w:val="18"/>
                <w:szCs w:val="18"/>
              </w:rPr>
              <w:t>vulgare</w:t>
            </w:r>
            <w:proofErr w:type="spellEnd"/>
            <w:r w:rsidRPr="00466296">
              <w:rPr>
                <w:rFonts w:cs="Arial CE"/>
                <w:sz w:val="18"/>
                <w:szCs w:val="18"/>
              </w:rPr>
              <w:t xml:space="preserve"> </w:t>
            </w:r>
            <w:proofErr w:type="spellStart"/>
            <w:r w:rsidRPr="00466296">
              <w:rPr>
                <w:rFonts w:cs="Arial CE"/>
                <w:sz w:val="18"/>
                <w:szCs w:val="18"/>
              </w:rPr>
              <w:t>ssp</w:t>
            </w:r>
            <w:proofErr w:type="spellEnd"/>
            <w:r w:rsidRPr="00466296">
              <w:rPr>
                <w:rFonts w:cs="Arial CE"/>
                <w:sz w:val="18"/>
                <w:szCs w:val="18"/>
              </w:rPr>
              <w:t xml:space="preserve">. </w:t>
            </w:r>
            <w:proofErr w:type="spellStart"/>
            <w:r w:rsidRPr="00466296">
              <w:rPr>
                <w:rFonts w:cs="Arial CE"/>
                <w:sz w:val="18"/>
                <w:szCs w:val="18"/>
              </w:rPr>
              <w:t>hirtum</w:t>
            </w:r>
            <w:proofErr w:type="spellEnd"/>
            <w:r w:rsidRPr="00466296">
              <w:rPr>
                <w:rFonts w:cs="Arial CE"/>
                <w:sz w:val="18"/>
                <w:szCs w:val="18"/>
              </w:rPr>
              <w:t xml:space="preserve"> </w:t>
            </w:r>
          </w:p>
        </w:tc>
        <w:tc>
          <w:tcPr>
            <w:tcW w:w="54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center"/>
              <w:rPr>
                <w:rFonts w:cs="Arial CE"/>
                <w:sz w:val="18"/>
                <w:szCs w:val="18"/>
              </w:rPr>
            </w:pPr>
            <w:r w:rsidRPr="00466296">
              <w:rPr>
                <w:rFonts w:cs="Arial CE"/>
                <w:sz w:val="18"/>
                <w:szCs w:val="18"/>
              </w:rPr>
              <w:t>8</w:t>
            </w:r>
          </w:p>
        </w:tc>
        <w:tc>
          <w:tcPr>
            <w:tcW w:w="76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r w:rsidRPr="00466296">
              <w:rPr>
                <w:rFonts w:cs="Arial CE"/>
                <w:sz w:val="18"/>
                <w:szCs w:val="18"/>
              </w:rPr>
              <w:t>K9</w:t>
            </w:r>
          </w:p>
        </w:tc>
        <w:tc>
          <w:tcPr>
            <w:tcW w:w="640" w:type="dxa"/>
            <w:tcBorders>
              <w:top w:val="nil"/>
              <w:left w:val="nil"/>
              <w:bottom w:val="single" w:sz="4" w:space="0" w:color="auto"/>
              <w:right w:val="single" w:sz="4" w:space="0" w:color="auto"/>
            </w:tcBorders>
            <w:shd w:val="clear" w:color="000000" w:fill="BFBFBF"/>
            <w:noWrap/>
            <w:vAlign w:val="center"/>
            <w:hideMark/>
          </w:tcPr>
          <w:p w:rsidR="00466296" w:rsidRPr="00466296" w:rsidRDefault="00466296" w:rsidP="00466296">
            <w:pPr>
              <w:jc w:val="center"/>
              <w:rPr>
                <w:rFonts w:cs="Arial CE"/>
                <w:b/>
                <w:bCs/>
                <w:sz w:val="18"/>
                <w:szCs w:val="18"/>
              </w:rPr>
            </w:pPr>
            <w:r w:rsidRPr="00466296">
              <w:rPr>
                <w:rFonts w:cs="Arial CE"/>
                <w:b/>
                <w:bCs/>
                <w:sz w:val="18"/>
                <w:szCs w:val="18"/>
              </w:rPr>
              <w:t>40</w:t>
            </w:r>
          </w:p>
        </w:tc>
      </w:tr>
      <w:tr w:rsidR="00466296" w:rsidRPr="00466296" w:rsidTr="00466296">
        <w:trPr>
          <w:trHeight w:val="276"/>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466296" w:rsidRPr="00466296" w:rsidRDefault="00466296" w:rsidP="00466296">
            <w:pPr>
              <w:jc w:val="right"/>
              <w:rPr>
                <w:rFonts w:cs="Arial CE"/>
                <w:b/>
                <w:bCs/>
                <w:sz w:val="18"/>
                <w:szCs w:val="18"/>
              </w:rPr>
            </w:pPr>
            <w:r w:rsidRPr="00466296">
              <w:rPr>
                <w:rFonts w:cs="Arial CE"/>
                <w:b/>
                <w:bCs/>
                <w:sz w:val="18"/>
                <w:szCs w:val="18"/>
              </w:rPr>
              <w:t>16</w:t>
            </w:r>
          </w:p>
        </w:tc>
        <w:tc>
          <w:tcPr>
            <w:tcW w:w="352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proofErr w:type="spellStart"/>
            <w:r w:rsidRPr="00466296">
              <w:rPr>
                <w:rFonts w:cs="Arial CE"/>
                <w:sz w:val="18"/>
                <w:szCs w:val="18"/>
              </w:rPr>
              <w:t>Perovskia</w:t>
            </w:r>
            <w:proofErr w:type="spellEnd"/>
            <w:r w:rsidRPr="00466296">
              <w:rPr>
                <w:rFonts w:cs="Arial CE"/>
                <w:sz w:val="18"/>
                <w:szCs w:val="18"/>
              </w:rPr>
              <w:t xml:space="preserve"> </w:t>
            </w:r>
            <w:proofErr w:type="spellStart"/>
            <w:r w:rsidRPr="00466296">
              <w:rPr>
                <w:rFonts w:cs="Arial CE"/>
                <w:sz w:val="18"/>
                <w:szCs w:val="18"/>
              </w:rPr>
              <w:t>Little</w:t>
            </w:r>
            <w:proofErr w:type="spellEnd"/>
            <w:r w:rsidRPr="00466296">
              <w:rPr>
                <w:rFonts w:cs="Arial CE"/>
                <w:sz w:val="18"/>
                <w:szCs w:val="18"/>
              </w:rPr>
              <w:t xml:space="preserve"> </w:t>
            </w:r>
            <w:proofErr w:type="spellStart"/>
            <w:r w:rsidRPr="00466296">
              <w:rPr>
                <w:rFonts w:cs="Arial CE"/>
                <w:sz w:val="18"/>
                <w:szCs w:val="18"/>
              </w:rPr>
              <w:t>Spire</w:t>
            </w:r>
            <w:proofErr w:type="spellEnd"/>
            <w:r w:rsidRPr="00466296">
              <w:rPr>
                <w:rFonts w:cs="Arial CE"/>
                <w:sz w:val="18"/>
                <w:szCs w:val="18"/>
              </w:rPr>
              <w:t xml:space="preserve"> </w:t>
            </w:r>
          </w:p>
        </w:tc>
        <w:tc>
          <w:tcPr>
            <w:tcW w:w="54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center"/>
              <w:rPr>
                <w:rFonts w:cs="Arial CE"/>
                <w:sz w:val="18"/>
                <w:szCs w:val="18"/>
              </w:rPr>
            </w:pPr>
            <w:r w:rsidRPr="00466296">
              <w:rPr>
                <w:rFonts w:cs="Arial CE"/>
                <w:sz w:val="18"/>
                <w:szCs w:val="18"/>
              </w:rPr>
              <w:t>5</w:t>
            </w:r>
          </w:p>
        </w:tc>
        <w:tc>
          <w:tcPr>
            <w:tcW w:w="76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r w:rsidRPr="00466296">
              <w:rPr>
                <w:rFonts w:cs="Arial CE"/>
                <w:sz w:val="18"/>
                <w:szCs w:val="18"/>
              </w:rPr>
              <w:t>K9</w:t>
            </w:r>
          </w:p>
        </w:tc>
        <w:tc>
          <w:tcPr>
            <w:tcW w:w="640" w:type="dxa"/>
            <w:tcBorders>
              <w:top w:val="nil"/>
              <w:left w:val="nil"/>
              <w:bottom w:val="single" w:sz="4" w:space="0" w:color="auto"/>
              <w:right w:val="single" w:sz="4" w:space="0" w:color="auto"/>
            </w:tcBorders>
            <w:shd w:val="clear" w:color="000000" w:fill="BFBFBF"/>
            <w:noWrap/>
            <w:vAlign w:val="center"/>
            <w:hideMark/>
          </w:tcPr>
          <w:p w:rsidR="00466296" w:rsidRPr="00466296" w:rsidRDefault="00466296" w:rsidP="00466296">
            <w:pPr>
              <w:jc w:val="center"/>
              <w:rPr>
                <w:rFonts w:cs="Arial CE"/>
                <w:b/>
                <w:bCs/>
                <w:sz w:val="18"/>
                <w:szCs w:val="18"/>
              </w:rPr>
            </w:pPr>
            <w:r w:rsidRPr="00466296">
              <w:rPr>
                <w:rFonts w:cs="Arial CE"/>
                <w:b/>
                <w:bCs/>
                <w:sz w:val="18"/>
                <w:szCs w:val="18"/>
              </w:rPr>
              <w:t>50</w:t>
            </w:r>
          </w:p>
        </w:tc>
      </w:tr>
      <w:tr w:rsidR="00466296" w:rsidRPr="00466296" w:rsidTr="00466296">
        <w:trPr>
          <w:trHeight w:val="276"/>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466296" w:rsidRPr="00466296" w:rsidRDefault="00466296" w:rsidP="00466296">
            <w:pPr>
              <w:jc w:val="right"/>
              <w:rPr>
                <w:rFonts w:cs="Arial CE"/>
                <w:b/>
                <w:bCs/>
                <w:sz w:val="18"/>
                <w:szCs w:val="18"/>
              </w:rPr>
            </w:pPr>
            <w:r w:rsidRPr="00466296">
              <w:rPr>
                <w:rFonts w:cs="Arial CE"/>
                <w:b/>
                <w:bCs/>
                <w:sz w:val="18"/>
                <w:szCs w:val="18"/>
              </w:rPr>
              <w:t>17</w:t>
            </w:r>
          </w:p>
        </w:tc>
        <w:tc>
          <w:tcPr>
            <w:tcW w:w="352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proofErr w:type="spellStart"/>
            <w:r w:rsidRPr="00466296">
              <w:rPr>
                <w:rFonts w:cs="Arial CE"/>
                <w:sz w:val="18"/>
                <w:szCs w:val="18"/>
              </w:rPr>
              <w:t>Salvia</w:t>
            </w:r>
            <w:proofErr w:type="spellEnd"/>
            <w:r w:rsidRPr="00466296">
              <w:rPr>
                <w:rFonts w:cs="Arial CE"/>
                <w:sz w:val="18"/>
                <w:szCs w:val="18"/>
              </w:rPr>
              <w:t xml:space="preserve"> </w:t>
            </w:r>
            <w:proofErr w:type="spellStart"/>
            <w:r w:rsidRPr="00466296">
              <w:rPr>
                <w:rFonts w:cs="Arial CE"/>
                <w:sz w:val="18"/>
                <w:szCs w:val="18"/>
              </w:rPr>
              <w:t>officinalis</w:t>
            </w:r>
            <w:proofErr w:type="spellEnd"/>
            <w:r w:rsidRPr="00466296">
              <w:rPr>
                <w:rFonts w:cs="Arial CE"/>
                <w:sz w:val="18"/>
                <w:szCs w:val="18"/>
              </w:rPr>
              <w:t xml:space="preserve"> ´</w:t>
            </w:r>
            <w:proofErr w:type="spellStart"/>
            <w:r w:rsidRPr="00466296">
              <w:rPr>
                <w:rFonts w:cs="Arial CE"/>
                <w:sz w:val="18"/>
                <w:szCs w:val="18"/>
              </w:rPr>
              <w:t>Aurea</w:t>
            </w:r>
            <w:proofErr w:type="spellEnd"/>
            <w:r w:rsidRPr="00466296">
              <w:rPr>
                <w:rFonts w:cs="Arial CE"/>
                <w:sz w:val="18"/>
                <w:szCs w:val="18"/>
              </w:rPr>
              <w:t>´</w:t>
            </w:r>
          </w:p>
        </w:tc>
        <w:tc>
          <w:tcPr>
            <w:tcW w:w="54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center"/>
              <w:rPr>
                <w:rFonts w:cs="Arial CE"/>
                <w:sz w:val="18"/>
                <w:szCs w:val="18"/>
              </w:rPr>
            </w:pPr>
            <w:r w:rsidRPr="00466296">
              <w:rPr>
                <w:rFonts w:cs="Arial CE"/>
                <w:sz w:val="18"/>
                <w:szCs w:val="18"/>
              </w:rPr>
              <w:t>6</w:t>
            </w:r>
          </w:p>
        </w:tc>
        <w:tc>
          <w:tcPr>
            <w:tcW w:w="76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r w:rsidRPr="00466296">
              <w:rPr>
                <w:rFonts w:cs="Arial CE"/>
                <w:sz w:val="18"/>
                <w:szCs w:val="18"/>
              </w:rPr>
              <w:t>K9</w:t>
            </w:r>
          </w:p>
        </w:tc>
        <w:tc>
          <w:tcPr>
            <w:tcW w:w="640" w:type="dxa"/>
            <w:tcBorders>
              <w:top w:val="nil"/>
              <w:left w:val="nil"/>
              <w:bottom w:val="single" w:sz="4" w:space="0" w:color="auto"/>
              <w:right w:val="single" w:sz="4" w:space="0" w:color="auto"/>
            </w:tcBorders>
            <w:shd w:val="clear" w:color="000000" w:fill="BFBFBF"/>
            <w:noWrap/>
            <w:vAlign w:val="center"/>
            <w:hideMark/>
          </w:tcPr>
          <w:p w:rsidR="00466296" w:rsidRPr="00466296" w:rsidRDefault="00466296" w:rsidP="00466296">
            <w:pPr>
              <w:jc w:val="center"/>
              <w:rPr>
                <w:rFonts w:cs="Arial CE"/>
                <w:b/>
                <w:bCs/>
                <w:sz w:val="18"/>
                <w:szCs w:val="18"/>
              </w:rPr>
            </w:pPr>
            <w:r w:rsidRPr="00466296">
              <w:rPr>
                <w:rFonts w:cs="Arial CE"/>
                <w:b/>
                <w:bCs/>
                <w:sz w:val="18"/>
                <w:szCs w:val="18"/>
              </w:rPr>
              <w:t>46</w:t>
            </w:r>
          </w:p>
        </w:tc>
      </w:tr>
      <w:tr w:rsidR="00466296" w:rsidRPr="00466296" w:rsidTr="00466296">
        <w:trPr>
          <w:trHeight w:val="276"/>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466296" w:rsidRPr="00466296" w:rsidRDefault="00466296" w:rsidP="00466296">
            <w:pPr>
              <w:jc w:val="right"/>
              <w:rPr>
                <w:rFonts w:cs="Arial CE"/>
                <w:b/>
                <w:bCs/>
                <w:sz w:val="18"/>
                <w:szCs w:val="18"/>
              </w:rPr>
            </w:pPr>
            <w:r w:rsidRPr="00466296">
              <w:rPr>
                <w:rFonts w:cs="Arial CE"/>
                <w:b/>
                <w:bCs/>
                <w:sz w:val="18"/>
                <w:szCs w:val="18"/>
              </w:rPr>
              <w:t>18</w:t>
            </w:r>
          </w:p>
        </w:tc>
        <w:tc>
          <w:tcPr>
            <w:tcW w:w="352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proofErr w:type="spellStart"/>
            <w:r w:rsidRPr="00466296">
              <w:rPr>
                <w:rFonts w:cs="Arial CE"/>
                <w:sz w:val="18"/>
                <w:szCs w:val="18"/>
              </w:rPr>
              <w:t>Salvia</w:t>
            </w:r>
            <w:proofErr w:type="spellEnd"/>
            <w:r w:rsidRPr="00466296">
              <w:rPr>
                <w:rFonts w:cs="Arial CE"/>
                <w:sz w:val="18"/>
                <w:szCs w:val="18"/>
              </w:rPr>
              <w:t xml:space="preserve"> </w:t>
            </w:r>
            <w:proofErr w:type="spellStart"/>
            <w:r w:rsidRPr="00466296">
              <w:rPr>
                <w:rFonts w:cs="Arial CE"/>
                <w:sz w:val="18"/>
                <w:szCs w:val="18"/>
              </w:rPr>
              <w:t>officinalis</w:t>
            </w:r>
            <w:proofErr w:type="spellEnd"/>
            <w:r w:rsidRPr="00466296">
              <w:rPr>
                <w:rFonts w:cs="Arial CE"/>
                <w:sz w:val="18"/>
                <w:szCs w:val="18"/>
              </w:rPr>
              <w:t xml:space="preserve"> ´</w:t>
            </w:r>
            <w:proofErr w:type="spellStart"/>
            <w:r w:rsidRPr="00466296">
              <w:rPr>
                <w:rFonts w:cs="Arial CE"/>
                <w:sz w:val="18"/>
                <w:szCs w:val="18"/>
              </w:rPr>
              <w:t>Purpurascens</w:t>
            </w:r>
            <w:proofErr w:type="spellEnd"/>
            <w:r w:rsidRPr="00466296">
              <w:rPr>
                <w:rFonts w:cs="Arial CE"/>
                <w:sz w:val="18"/>
                <w:szCs w:val="18"/>
              </w:rPr>
              <w:t>´</w:t>
            </w:r>
          </w:p>
        </w:tc>
        <w:tc>
          <w:tcPr>
            <w:tcW w:w="54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center"/>
              <w:rPr>
                <w:rFonts w:cs="Arial CE"/>
                <w:sz w:val="18"/>
                <w:szCs w:val="18"/>
              </w:rPr>
            </w:pPr>
            <w:r w:rsidRPr="00466296">
              <w:rPr>
                <w:rFonts w:cs="Arial CE"/>
                <w:sz w:val="18"/>
                <w:szCs w:val="18"/>
              </w:rPr>
              <w:t>6</w:t>
            </w:r>
          </w:p>
        </w:tc>
        <w:tc>
          <w:tcPr>
            <w:tcW w:w="76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r w:rsidRPr="00466296">
              <w:rPr>
                <w:rFonts w:cs="Arial CE"/>
                <w:sz w:val="18"/>
                <w:szCs w:val="18"/>
              </w:rPr>
              <w:t>K9</w:t>
            </w:r>
          </w:p>
        </w:tc>
        <w:tc>
          <w:tcPr>
            <w:tcW w:w="640" w:type="dxa"/>
            <w:tcBorders>
              <w:top w:val="nil"/>
              <w:left w:val="nil"/>
              <w:bottom w:val="single" w:sz="4" w:space="0" w:color="auto"/>
              <w:right w:val="single" w:sz="4" w:space="0" w:color="auto"/>
            </w:tcBorders>
            <w:shd w:val="clear" w:color="000000" w:fill="BFBFBF"/>
            <w:noWrap/>
            <w:vAlign w:val="center"/>
            <w:hideMark/>
          </w:tcPr>
          <w:p w:rsidR="00466296" w:rsidRPr="00466296" w:rsidRDefault="00466296" w:rsidP="00466296">
            <w:pPr>
              <w:jc w:val="center"/>
              <w:rPr>
                <w:rFonts w:cs="Arial CE"/>
                <w:b/>
                <w:bCs/>
                <w:sz w:val="18"/>
                <w:szCs w:val="18"/>
              </w:rPr>
            </w:pPr>
            <w:r w:rsidRPr="00466296">
              <w:rPr>
                <w:rFonts w:cs="Arial CE"/>
                <w:b/>
                <w:bCs/>
                <w:sz w:val="18"/>
                <w:szCs w:val="18"/>
              </w:rPr>
              <w:t>46</w:t>
            </w:r>
          </w:p>
        </w:tc>
      </w:tr>
      <w:tr w:rsidR="00466296" w:rsidRPr="00466296" w:rsidTr="00466296">
        <w:trPr>
          <w:trHeight w:val="276"/>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466296" w:rsidRPr="00466296" w:rsidRDefault="00466296" w:rsidP="00466296">
            <w:pPr>
              <w:jc w:val="right"/>
              <w:rPr>
                <w:rFonts w:cs="Arial CE"/>
                <w:b/>
                <w:bCs/>
                <w:sz w:val="18"/>
                <w:szCs w:val="18"/>
              </w:rPr>
            </w:pPr>
            <w:r w:rsidRPr="00466296">
              <w:rPr>
                <w:rFonts w:cs="Arial CE"/>
                <w:b/>
                <w:bCs/>
                <w:sz w:val="18"/>
                <w:szCs w:val="18"/>
              </w:rPr>
              <w:t>19</w:t>
            </w:r>
          </w:p>
        </w:tc>
        <w:tc>
          <w:tcPr>
            <w:tcW w:w="352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proofErr w:type="spellStart"/>
            <w:r w:rsidRPr="00466296">
              <w:rPr>
                <w:rFonts w:cs="Arial CE"/>
                <w:sz w:val="18"/>
                <w:szCs w:val="18"/>
              </w:rPr>
              <w:t>Santolia</w:t>
            </w:r>
            <w:proofErr w:type="spellEnd"/>
            <w:r w:rsidRPr="00466296">
              <w:rPr>
                <w:rFonts w:cs="Arial CE"/>
                <w:sz w:val="18"/>
                <w:szCs w:val="18"/>
              </w:rPr>
              <w:t xml:space="preserve"> </w:t>
            </w:r>
            <w:proofErr w:type="spellStart"/>
            <w:r w:rsidRPr="00466296">
              <w:rPr>
                <w:rFonts w:cs="Arial CE"/>
                <w:sz w:val="18"/>
                <w:szCs w:val="18"/>
              </w:rPr>
              <w:t>chamaecyparissus</w:t>
            </w:r>
            <w:proofErr w:type="spellEnd"/>
            <w:r w:rsidRPr="00466296">
              <w:rPr>
                <w:rFonts w:cs="Arial CE"/>
                <w:sz w:val="18"/>
                <w:szCs w:val="18"/>
              </w:rPr>
              <w:t xml:space="preserve"> </w:t>
            </w:r>
          </w:p>
        </w:tc>
        <w:tc>
          <w:tcPr>
            <w:tcW w:w="54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center"/>
              <w:rPr>
                <w:rFonts w:cs="Arial CE"/>
                <w:sz w:val="18"/>
                <w:szCs w:val="18"/>
              </w:rPr>
            </w:pPr>
            <w:r w:rsidRPr="00466296">
              <w:rPr>
                <w:rFonts w:cs="Arial CE"/>
                <w:sz w:val="18"/>
                <w:szCs w:val="18"/>
              </w:rPr>
              <w:t>6</w:t>
            </w:r>
          </w:p>
        </w:tc>
        <w:tc>
          <w:tcPr>
            <w:tcW w:w="76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r w:rsidRPr="00466296">
              <w:rPr>
                <w:rFonts w:cs="Arial CE"/>
                <w:sz w:val="18"/>
                <w:szCs w:val="18"/>
              </w:rPr>
              <w:t>K9</w:t>
            </w:r>
          </w:p>
        </w:tc>
        <w:tc>
          <w:tcPr>
            <w:tcW w:w="640" w:type="dxa"/>
            <w:tcBorders>
              <w:top w:val="nil"/>
              <w:left w:val="nil"/>
              <w:bottom w:val="single" w:sz="4" w:space="0" w:color="auto"/>
              <w:right w:val="single" w:sz="4" w:space="0" w:color="auto"/>
            </w:tcBorders>
            <w:shd w:val="clear" w:color="000000" w:fill="BFBFBF"/>
            <w:noWrap/>
            <w:vAlign w:val="center"/>
            <w:hideMark/>
          </w:tcPr>
          <w:p w:rsidR="00466296" w:rsidRPr="00466296" w:rsidRDefault="00466296" w:rsidP="00466296">
            <w:pPr>
              <w:jc w:val="center"/>
              <w:rPr>
                <w:rFonts w:cs="Arial CE"/>
                <w:b/>
                <w:bCs/>
                <w:sz w:val="18"/>
                <w:szCs w:val="18"/>
              </w:rPr>
            </w:pPr>
            <w:r w:rsidRPr="00466296">
              <w:rPr>
                <w:rFonts w:cs="Arial CE"/>
                <w:b/>
                <w:bCs/>
                <w:sz w:val="18"/>
                <w:szCs w:val="18"/>
              </w:rPr>
              <w:t>26</w:t>
            </w:r>
          </w:p>
        </w:tc>
      </w:tr>
      <w:tr w:rsidR="00466296" w:rsidRPr="00466296" w:rsidTr="00466296">
        <w:trPr>
          <w:trHeight w:val="276"/>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466296" w:rsidRPr="00466296" w:rsidRDefault="00466296" w:rsidP="00466296">
            <w:pPr>
              <w:jc w:val="right"/>
              <w:rPr>
                <w:rFonts w:cs="Arial CE"/>
                <w:b/>
                <w:bCs/>
                <w:sz w:val="18"/>
                <w:szCs w:val="18"/>
              </w:rPr>
            </w:pPr>
            <w:r w:rsidRPr="00466296">
              <w:rPr>
                <w:rFonts w:cs="Arial CE"/>
                <w:b/>
                <w:bCs/>
                <w:sz w:val="18"/>
                <w:szCs w:val="18"/>
              </w:rPr>
              <w:t>20</w:t>
            </w:r>
          </w:p>
        </w:tc>
        <w:tc>
          <w:tcPr>
            <w:tcW w:w="352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proofErr w:type="spellStart"/>
            <w:r w:rsidRPr="00466296">
              <w:rPr>
                <w:rFonts w:cs="Arial CE"/>
                <w:sz w:val="18"/>
                <w:szCs w:val="18"/>
              </w:rPr>
              <w:t>Satureja</w:t>
            </w:r>
            <w:proofErr w:type="spellEnd"/>
            <w:r w:rsidRPr="00466296">
              <w:rPr>
                <w:rFonts w:cs="Arial CE"/>
                <w:sz w:val="18"/>
                <w:szCs w:val="18"/>
              </w:rPr>
              <w:t xml:space="preserve"> </w:t>
            </w:r>
            <w:proofErr w:type="spellStart"/>
            <w:r w:rsidRPr="00466296">
              <w:rPr>
                <w:rFonts w:cs="Arial CE"/>
                <w:sz w:val="18"/>
                <w:szCs w:val="18"/>
              </w:rPr>
              <w:t>montana</w:t>
            </w:r>
            <w:proofErr w:type="spellEnd"/>
          </w:p>
        </w:tc>
        <w:tc>
          <w:tcPr>
            <w:tcW w:w="54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center"/>
              <w:rPr>
                <w:rFonts w:cs="Arial CE"/>
                <w:sz w:val="18"/>
                <w:szCs w:val="18"/>
              </w:rPr>
            </w:pPr>
            <w:r w:rsidRPr="00466296">
              <w:rPr>
                <w:rFonts w:cs="Arial CE"/>
                <w:sz w:val="18"/>
                <w:szCs w:val="18"/>
              </w:rPr>
              <w:t>10</w:t>
            </w:r>
          </w:p>
        </w:tc>
        <w:tc>
          <w:tcPr>
            <w:tcW w:w="76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r w:rsidRPr="00466296">
              <w:rPr>
                <w:rFonts w:cs="Arial CE"/>
                <w:sz w:val="18"/>
                <w:szCs w:val="18"/>
              </w:rPr>
              <w:t>K9</w:t>
            </w:r>
          </w:p>
        </w:tc>
        <w:tc>
          <w:tcPr>
            <w:tcW w:w="640" w:type="dxa"/>
            <w:tcBorders>
              <w:top w:val="nil"/>
              <w:left w:val="nil"/>
              <w:bottom w:val="single" w:sz="4" w:space="0" w:color="auto"/>
              <w:right w:val="single" w:sz="4" w:space="0" w:color="auto"/>
            </w:tcBorders>
            <w:shd w:val="clear" w:color="000000" w:fill="BFBFBF"/>
            <w:noWrap/>
            <w:vAlign w:val="center"/>
            <w:hideMark/>
          </w:tcPr>
          <w:p w:rsidR="00466296" w:rsidRPr="00466296" w:rsidRDefault="00466296" w:rsidP="00466296">
            <w:pPr>
              <w:jc w:val="center"/>
              <w:rPr>
                <w:rFonts w:cs="Arial CE"/>
                <w:b/>
                <w:bCs/>
                <w:sz w:val="18"/>
                <w:szCs w:val="18"/>
              </w:rPr>
            </w:pPr>
            <w:r w:rsidRPr="00466296">
              <w:rPr>
                <w:rFonts w:cs="Arial CE"/>
                <w:b/>
                <w:bCs/>
                <w:sz w:val="18"/>
                <w:szCs w:val="18"/>
              </w:rPr>
              <w:t>22</w:t>
            </w:r>
          </w:p>
        </w:tc>
      </w:tr>
      <w:tr w:rsidR="00466296" w:rsidRPr="00466296" w:rsidTr="00466296">
        <w:trPr>
          <w:trHeight w:val="276"/>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466296" w:rsidRPr="00466296" w:rsidRDefault="00466296" w:rsidP="00466296">
            <w:pPr>
              <w:jc w:val="right"/>
              <w:rPr>
                <w:rFonts w:cs="Arial CE"/>
                <w:b/>
                <w:bCs/>
                <w:sz w:val="18"/>
                <w:szCs w:val="18"/>
              </w:rPr>
            </w:pPr>
            <w:r w:rsidRPr="00466296">
              <w:rPr>
                <w:rFonts w:cs="Arial CE"/>
                <w:b/>
                <w:bCs/>
                <w:sz w:val="18"/>
                <w:szCs w:val="18"/>
              </w:rPr>
              <w:t>21</w:t>
            </w:r>
          </w:p>
        </w:tc>
        <w:tc>
          <w:tcPr>
            <w:tcW w:w="352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proofErr w:type="spellStart"/>
            <w:r w:rsidRPr="00466296">
              <w:rPr>
                <w:rFonts w:cs="Arial CE"/>
                <w:sz w:val="18"/>
                <w:szCs w:val="18"/>
              </w:rPr>
              <w:t>Thymus</w:t>
            </w:r>
            <w:proofErr w:type="spellEnd"/>
            <w:r w:rsidRPr="00466296">
              <w:rPr>
                <w:rFonts w:cs="Arial CE"/>
                <w:sz w:val="18"/>
                <w:szCs w:val="18"/>
              </w:rPr>
              <w:t xml:space="preserve"> </w:t>
            </w:r>
            <w:proofErr w:type="spellStart"/>
            <w:r w:rsidRPr="00466296">
              <w:rPr>
                <w:rFonts w:cs="Arial CE"/>
                <w:sz w:val="18"/>
                <w:szCs w:val="18"/>
              </w:rPr>
              <w:t>pulegioides</w:t>
            </w:r>
            <w:proofErr w:type="spellEnd"/>
            <w:r w:rsidRPr="00466296">
              <w:rPr>
                <w:rFonts w:cs="Arial CE"/>
                <w:sz w:val="18"/>
                <w:szCs w:val="18"/>
              </w:rPr>
              <w:t xml:space="preserve"> ´</w:t>
            </w:r>
            <w:proofErr w:type="spellStart"/>
            <w:r w:rsidRPr="00466296">
              <w:rPr>
                <w:rFonts w:cs="Arial CE"/>
                <w:sz w:val="18"/>
                <w:szCs w:val="18"/>
              </w:rPr>
              <w:t>Tabor</w:t>
            </w:r>
            <w:proofErr w:type="spellEnd"/>
            <w:r w:rsidRPr="00466296">
              <w:rPr>
                <w:rFonts w:cs="Arial CE"/>
                <w:sz w:val="18"/>
                <w:szCs w:val="18"/>
              </w:rPr>
              <w:t xml:space="preserve">´ </w:t>
            </w:r>
          </w:p>
        </w:tc>
        <w:tc>
          <w:tcPr>
            <w:tcW w:w="54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center"/>
              <w:rPr>
                <w:rFonts w:cs="Arial CE"/>
                <w:sz w:val="18"/>
                <w:szCs w:val="18"/>
              </w:rPr>
            </w:pPr>
            <w:r w:rsidRPr="00466296">
              <w:rPr>
                <w:rFonts w:cs="Arial CE"/>
                <w:sz w:val="18"/>
                <w:szCs w:val="18"/>
              </w:rPr>
              <w:t>12</w:t>
            </w:r>
          </w:p>
        </w:tc>
        <w:tc>
          <w:tcPr>
            <w:tcW w:w="76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r w:rsidRPr="00466296">
              <w:rPr>
                <w:rFonts w:cs="Arial CE"/>
                <w:sz w:val="18"/>
                <w:szCs w:val="18"/>
              </w:rPr>
              <w:t>K9</w:t>
            </w:r>
          </w:p>
        </w:tc>
        <w:tc>
          <w:tcPr>
            <w:tcW w:w="640" w:type="dxa"/>
            <w:tcBorders>
              <w:top w:val="nil"/>
              <w:left w:val="nil"/>
              <w:bottom w:val="single" w:sz="4" w:space="0" w:color="auto"/>
              <w:right w:val="single" w:sz="4" w:space="0" w:color="auto"/>
            </w:tcBorders>
            <w:shd w:val="clear" w:color="000000" w:fill="BFBFBF"/>
            <w:noWrap/>
            <w:vAlign w:val="center"/>
            <w:hideMark/>
          </w:tcPr>
          <w:p w:rsidR="00466296" w:rsidRPr="00466296" w:rsidRDefault="00466296" w:rsidP="00466296">
            <w:pPr>
              <w:jc w:val="center"/>
              <w:rPr>
                <w:rFonts w:cs="Arial CE"/>
                <w:b/>
                <w:bCs/>
                <w:sz w:val="18"/>
                <w:szCs w:val="18"/>
              </w:rPr>
            </w:pPr>
            <w:r w:rsidRPr="00466296">
              <w:rPr>
                <w:rFonts w:cs="Arial CE"/>
                <w:b/>
                <w:bCs/>
                <w:sz w:val="18"/>
                <w:szCs w:val="18"/>
              </w:rPr>
              <w:t>34</w:t>
            </w:r>
          </w:p>
        </w:tc>
      </w:tr>
      <w:tr w:rsidR="00466296" w:rsidRPr="00466296" w:rsidTr="00466296">
        <w:trPr>
          <w:trHeight w:val="276"/>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466296" w:rsidRPr="00466296" w:rsidRDefault="00466296" w:rsidP="00466296">
            <w:pPr>
              <w:jc w:val="right"/>
              <w:rPr>
                <w:rFonts w:cs="Arial CE"/>
                <w:b/>
                <w:bCs/>
                <w:sz w:val="18"/>
                <w:szCs w:val="18"/>
              </w:rPr>
            </w:pPr>
            <w:r w:rsidRPr="00466296">
              <w:rPr>
                <w:rFonts w:cs="Arial CE"/>
                <w:b/>
                <w:bCs/>
                <w:sz w:val="18"/>
                <w:szCs w:val="18"/>
              </w:rPr>
              <w:t>22</w:t>
            </w:r>
          </w:p>
        </w:tc>
        <w:tc>
          <w:tcPr>
            <w:tcW w:w="352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proofErr w:type="spellStart"/>
            <w:r w:rsidRPr="00466296">
              <w:rPr>
                <w:rFonts w:cs="Arial CE"/>
                <w:sz w:val="18"/>
                <w:szCs w:val="18"/>
              </w:rPr>
              <w:t>Tyhmus</w:t>
            </w:r>
            <w:proofErr w:type="spellEnd"/>
            <w:r w:rsidRPr="00466296">
              <w:rPr>
                <w:rFonts w:cs="Arial CE"/>
                <w:sz w:val="18"/>
                <w:szCs w:val="18"/>
              </w:rPr>
              <w:t xml:space="preserve"> x </w:t>
            </w:r>
            <w:proofErr w:type="spellStart"/>
            <w:r w:rsidRPr="00466296">
              <w:rPr>
                <w:rFonts w:cs="Arial CE"/>
                <w:sz w:val="18"/>
                <w:szCs w:val="18"/>
              </w:rPr>
              <w:t>citriodorus</w:t>
            </w:r>
            <w:proofErr w:type="spellEnd"/>
            <w:r w:rsidRPr="00466296">
              <w:rPr>
                <w:rFonts w:cs="Arial CE"/>
                <w:sz w:val="18"/>
                <w:szCs w:val="18"/>
              </w:rPr>
              <w:t xml:space="preserve"> ´Aureus´ </w:t>
            </w:r>
          </w:p>
        </w:tc>
        <w:tc>
          <w:tcPr>
            <w:tcW w:w="54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center"/>
              <w:rPr>
                <w:rFonts w:cs="Arial CE"/>
                <w:sz w:val="18"/>
                <w:szCs w:val="18"/>
              </w:rPr>
            </w:pPr>
            <w:r w:rsidRPr="00466296">
              <w:rPr>
                <w:rFonts w:cs="Arial CE"/>
                <w:sz w:val="18"/>
                <w:szCs w:val="18"/>
              </w:rPr>
              <w:t>12</w:t>
            </w:r>
          </w:p>
        </w:tc>
        <w:tc>
          <w:tcPr>
            <w:tcW w:w="760" w:type="dxa"/>
            <w:tcBorders>
              <w:top w:val="nil"/>
              <w:left w:val="nil"/>
              <w:bottom w:val="single" w:sz="4" w:space="0" w:color="auto"/>
              <w:right w:val="single" w:sz="4" w:space="0" w:color="auto"/>
            </w:tcBorders>
            <w:shd w:val="clear" w:color="auto" w:fill="auto"/>
            <w:noWrap/>
            <w:vAlign w:val="center"/>
            <w:hideMark/>
          </w:tcPr>
          <w:p w:rsidR="00466296" w:rsidRPr="00466296" w:rsidRDefault="00466296" w:rsidP="00466296">
            <w:pPr>
              <w:jc w:val="left"/>
              <w:rPr>
                <w:rFonts w:cs="Arial CE"/>
                <w:sz w:val="18"/>
                <w:szCs w:val="18"/>
              </w:rPr>
            </w:pPr>
            <w:r w:rsidRPr="00466296">
              <w:rPr>
                <w:rFonts w:cs="Arial CE"/>
                <w:sz w:val="18"/>
                <w:szCs w:val="18"/>
              </w:rPr>
              <w:t>K9</w:t>
            </w:r>
          </w:p>
        </w:tc>
        <w:tc>
          <w:tcPr>
            <w:tcW w:w="640" w:type="dxa"/>
            <w:tcBorders>
              <w:top w:val="nil"/>
              <w:left w:val="nil"/>
              <w:bottom w:val="single" w:sz="4" w:space="0" w:color="auto"/>
              <w:right w:val="single" w:sz="4" w:space="0" w:color="auto"/>
            </w:tcBorders>
            <w:shd w:val="clear" w:color="000000" w:fill="BFBFBF"/>
            <w:noWrap/>
            <w:vAlign w:val="center"/>
            <w:hideMark/>
          </w:tcPr>
          <w:p w:rsidR="00466296" w:rsidRPr="00466296" w:rsidRDefault="00466296" w:rsidP="00466296">
            <w:pPr>
              <w:jc w:val="center"/>
              <w:rPr>
                <w:rFonts w:cs="Arial CE"/>
                <w:b/>
                <w:bCs/>
                <w:sz w:val="18"/>
                <w:szCs w:val="18"/>
              </w:rPr>
            </w:pPr>
            <w:r w:rsidRPr="00466296">
              <w:rPr>
                <w:rFonts w:cs="Arial CE"/>
                <w:b/>
                <w:bCs/>
                <w:sz w:val="18"/>
                <w:szCs w:val="18"/>
              </w:rPr>
              <w:t>24</w:t>
            </w:r>
          </w:p>
        </w:tc>
      </w:tr>
    </w:tbl>
    <w:p w:rsidR="00EB6BBD" w:rsidRPr="00EB6BBD" w:rsidRDefault="00EB6BBD" w:rsidP="00EB6BBD"/>
    <w:p w:rsidR="000A069A" w:rsidRPr="00B26CC9" w:rsidRDefault="000A069A" w:rsidP="000A069A">
      <w:pPr>
        <w:pStyle w:val="Nadpis6"/>
      </w:pPr>
      <w:r w:rsidRPr="00B26CC9">
        <w:t>Specifikace osiva pro parkový trávník</w:t>
      </w:r>
    </w:p>
    <w:p w:rsidR="000A069A" w:rsidRPr="00B26CC9" w:rsidRDefault="000A069A" w:rsidP="000A069A">
      <w:r w:rsidRPr="00B26CC9">
        <w:t>Kostřava červená dlouze výběžkatá (</w:t>
      </w:r>
      <w:proofErr w:type="spellStart"/>
      <w:r w:rsidRPr="00B26CC9">
        <w:t>Festuca</w:t>
      </w:r>
      <w:proofErr w:type="spellEnd"/>
      <w:r w:rsidRPr="00B26CC9">
        <w:t xml:space="preserve"> rubra </w:t>
      </w:r>
      <w:proofErr w:type="spellStart"/>
      <w:r w:rsidRPr="00B26CC9">
        <w:t>rubra</w:t>
      </w:r>
      <w:proofErr w:type="spellEnd"/>
      <w:r w:rsidRPr="00B26CC9">
        <w:t>) ´</w:t>
      </w:r>
      <w:proofErr w:type="spellStart"/>
      <w:r w:rsidRPr="00B26CC9">
        <w:t>Barjessica</w:t>
      </w:r>
      <w:proofErr w:type="spellEnd"/>
      <w:r w:rsidRPr="00B26CC9">
        <w:t>´ 10%, Kostřava červená krátce výběžkatá (</w:t>
      </w:r>
      <w:proofErr w:type="spellStart"/>
      <w:r w:rsidRPr="00B26CC9">
        <w:t>Festuca</w:t>
      </w:r>
      <w:proofErr w:type="spellEnd"/>
      <w:r w:rsidRPr="00B26CC9">
        <w:t xml:space="preserve"> rubra </w:t>
      </w:r>
      <w:proofErr w:type="spellStart"/>
      <w:proofErr w:type="gramStart"/>
      <w:r w:rsidRPr="00B26CC9">
        <w:t>trichophylla</w:t>
      </w:r>
      <w:proofErr w:type="spellEnd"/>
      <w:r w:rsidRPr="00B26CC9">
        <w:t>)  25%</w:t>
      </w:r>
      <w:proofErr w:type="gramEnd"/>
      <w:r w:rsidRPr="00B26CC9">
        <w:t xml:space="preserve"> (´</w:t>
      </w:r>
      <w:proofErr w:type="spellStart"/>
      <w:r w:rsidRPr="00B26CC9">
        <w:t>Barpearl</w:t>
      </w:r>
      <w:proofErr w:type="spellEnd"/>
      <w:r w:rsidRPr="00B26CC9">
        <w:t>´ 15%, ´</w:t>
      </w:r>
      <w:proofErr w:type="spellStart"/>
      <w:r w:rsidRPr="00B26CC9">
        <w:t>Barcrown</w:t>
      </w:r>
      <w:proofErr w:type="spellEnd"/>
      <w:r w:rsidRPr="00B26CC9">
        <w:t>´ 10%), Kostřava červená trsnatá (</w:t>
      </w:r>
      <w:proofErr w:type="spellStart"/>
      <w:r w:rsidRPr="00B26CC9">
        <w:t>Festuca</w:t>
      </w:r>
      <w:proofErr w:type="spellEnd"/>
      <w:r w:rsidRPr="00B26CC9">
        <w:t xml:space="preserve"> rubra </w:t>
      </w:r>
      <w:proofErr w:type="spellStart"/>
      <w:r w:rsidRPr="00B26CC9">
        <w:t>commutata</w:t>
      </w:r>
      <w:proofErr w:type="spellEnd"/>
      <w:r w:rsidRPr="00B26CC9">
        <w:t>) 25% (´</w:t>
      </w:r>
      <w:proofErr w:type="spellStart"/>
      <w:r w:rsidRPr="00B26CC9">
        <w:t>Barlineus</w:t>
      </w:r>
      <w:proofErr w:type="spellEnd"/>
      <w:r w:rsidRPr="00B26CC9">
        <w:t>´ 10%, ´</w:t>
      </w:r>
      <w:proofErr w:type="spellStart"/>
      <w:r w:rsidRPr="00B26CC9">
        <w:t>Barchip</w:t>
      </w:r>
      <w:proofErr w:type="spellEnd"/>
      <w:r w:rsidRPr="00B26CC9">
        <w:t xml:space="preserve">´ 15%), Kostřava </w:t>
      </w:r>
      <w:proofErr w:type="spellStart"/>
      <w:r w:rsidRPr="00B26CC9">
        <w:t>drsnolistá</w:t>
      </w:r>
      <w:proofErr w:type="spellEnd"/>
      <w:r w:rsidRPr="00B26CC9">
        <w:t xml:space="preserve"> (</w:t>
      </w:r>
      <w:proofErr w:type="spellStart"/>
      <w:r w:rsidRPr="00B26CC9">
        <w:t>Festucatrachyphylla</w:t>
      </w:r>
      <w:proofErr w:type="spellEnd"/>
      <w:r w:rsidRPr="00B26CC9">
        <w:t>) ´</w:t>
      </w:r>
      <w:proofErr w:type="spellStart"/>
      <w:r w:rsidRPr="00B26CC9">
        <w:t>Beacon</w:t>
      </w:r>
      <w:proofErr w:type="spellEnd"/>
      <w:r w:rsidRPr="00B26CC9">
        <w:t>´ 15%, Lipnice luční (</w:t>
      </w:r>
      <w:proofErr w:type="spellStart"/>
      <w:r w:rsidRPr="00B26CC9">
        <w:t>Poapratensis</w:t>
      </w:r>
      <w:proofErr w:type="spellEnd"/>
      <w:r w:rsidRPr="00B26CC9">
        <w:t>) 25% (´</w:t>
      </w:r>
      <w:proofErr w:type="spellStart"/>
      <w:r w:rsidRPr="00B26CC9">
        <w:t>Brooklawn</w:t>
      </w:r>
      <w:proofErr w:type="spellEnd"/>
      <w:r w:rsidRPr="00B26CC9">
        <w:t>´ 10%, ´</w:t>
      </w:r>
      <w:proofErr w:type="spellStart"/>
      <w:r w:rsidRPr="00B26CC9">
        <w:t>Barhelene</w:t>
      </w:r>
      <w:proofErr w:type="spellEnd"/>
      <w:r w:rsidRPr="00B26CC9">
        <w:t>´ 5%,´</w:t>
      </w:r>
      <w:proofErr w:type="spellStart"/>
      <w:r w:rsidRPr="00B26CC9">
        <w:t>Rubicon</w:t>
      </w:r>
      <w:proofErr w:type="spellEnd"/>
      <w:r w:rsidRPr="00B26CC9">
        <w:t>´ 10%)</w:t>
      </w:r>
    </w:p>
    <w:p w:rsidR="00CD6C53" w:rsidRDefault="00CD6C53" w:rsidP="000A069A"/>
    <w:p w:rsidR="00CD6C53" w:rsidRPr="00CD6C53" w:rsidRDefault="00B26CC9" w:rsidP="000A069A">
      <w:pPr>
        <w:rPr>
          <w:color w:val="FF0000"/>
        </w:rPr>
      </w:pPr>
      <w:r>
        <w:rPr>
          <w:color w:val="FF0000"/>
        </w:rPr>
        <w:t>Viz výkres C.5</w:t>
      </w:r>
      <w:r w:rsidR="00CD6C53" w:rsidRPr="00CD6C53">
        <w:rPr>
          <w:color w:val="FF0000"/>
        </w:rPr>
        <w:t xml:space="preserve"> Osazovací plán</w:t>
      </w:r>
    </w:p>
    <w:p w:rsidR="000A069A" w:rsidRDefault="000A069A" w:rsidP="000A069A">
      <w:pPr>
        <w:pStyle w:val="Nadpis4"/>
        <w:ind w:left="284" w:hanging="284"/>
      </w:pPr>
      <w:r w:rsidRPr="00664280">
        <w:t>Technologie zakládání jednotlivých vegetačních prvků</w:t>
      </w:r>
    </w:p>
    <w:p w:rsidR="000A069A" w:rsidRPr="00E32C88" w:rsidRDefault="000A069A" w:rsidP="000A069A">
      <w:pPr>
        <w:pStyle w:val="Nadpis6"/>
      </w:pPr>
      <w:r w:rsidRPr="00E32C88">
        <w:t>Příprava povrchu pozemku</w:t>
      </w:r>
    </w:p>
    <w:p w:rsidR="000A069A" w:rsidRPr="00E32C88" w:rsidRDefault="000A069A" w:rsidP="000A069A">
      <w:r w:rsidRPr="00E32C88">
        <w:t>(Obecné podmínky pro přípravu pozemku definuje ČSN 83 9011)</w:t>
      </w:r>
    </w:p>
    <w:p w:rsidR="000A069A" w:rsidRPr="00E32C88" w:rsidRDefault="000A069A" w:rsidP="000A069A">
      <w:pPr>
        <w:widowControl w:val="0"/>
        <w:autoSpaceDE w:val="0"/>
        <w:autoSpaceDN w:val="0"/>
        <w:adjustRightInd w:val="0"/>
        <w:rPr>
          <w:rFonts w:cs="Arial"/>
        </w:rPr>
      </w:pPr>
      <w:r w:rsidRPr="00E32C88">
        <w:rPr>
          <w:rFonts w:cs="Arial"/>
        </w:rPr>
        <w:t>- plochu je nutno urovnat do požadované roviny (modelace terénu by měly být pozvolné)</w:t>
      </w:r>
    </w:p>
    <w:p w:rsidR="000A069A" w:rsidRPr="00E32C88" w:rsidRDefault="000A069A" w:rsidP="000A069A">
      <w:pPr>
        <w:widowControl w:val="0"/>
        <w:autoSpaceDE w:val="0"/>
        <w:autoSpaceDN w:val="0"/>
        <w:adjustRightInd w:val="0"/>
        <w:rPr>
          <w:rFonts w:cs="Arial"/>
        </w:rPr>
      </w:pPr>
      <w:r w:rsidRPr="00E32C88">
        <w:rPr>
          <w:rFonts w:cs="Arial"/>
        </w:rPr>
        <w:t xml:space="preserve">- plochy je nutno před zakládáním jednotlivých prvků zeleně vyčistit od všech nežádoucích materiálů, zejména od stavebních zbytků, kamenů o průměru přes 5 cm, obalů, těžko rozložitelných rostlinných částí a jiných odpadů. </w:t>
      </w:r>
    </w:p>
    <w:p w:rsidR="000A069A" w:rsidRPr="00E32C88" w:rsidRDefault="000A069A" w:rsidP="000A069A">
      <w:pPr>
        <w:widowControl w:val="0"/>
        <w:autoSpaceDE w:val="0"/>
        <w:autoSpaceDN w:val="0"/>
        <w:adjustRightInd w:val="0"/>
        <w:rPr>
          <w:rFonts w:cs="Arial"/>
        </w:rPr>
      </w:pPr>
      <w:r w:rsidRPr="00E32C88">
        <w:rPr>
          <w:rFonts w:cs="Arial"/>
        </w:rPr>
        <w:t>- půdu znečištěnou tuky, oleji, barvami a dalšími látkami ohrožujícími rostliny je nutno vyměnit. Také je nutno vyměnit půdu nevhodnou pro předpokládané využití ploch, jestliže není možné dosáhnout patřičné vhodnosti opatřeními pro zlepšení půdy.</w:t>
      </w:r>
      <w:r w:rsidRPr="00E32C88">
        <w:t xml:space="preserve"> - u svrchní vrstvy půdy narušené stavebními pracemi je nutno provést regeneraci.</w:t>
      </w:r>
    </w:p>
    <w:p w:rsidR="000A069A" w:rsidRPr="00E32C88" w:rsidRDefault="000A069A" w:rsidP="000A069A">
      <w:pPr>
        <w:widowControl w:val="0"/>
        <w:autoSpaceDE w:val="0"/>
        <w:autoSpaceDN w:val="0"/>
        <w:adjustRightInd w:val="0"/>
        <w:rPr>
          <w:rFonts w:cs="Arial"/>
        </w:rPr>
      </w:pPr>
      <w:r w:rsidRPr="00E32C88">
        <w:rPr>
          <w:rFonts w:cs="Arial"/>
        </w:rPr>
        <w:t xml:space="preserve">- tloušťku vegetační vrstvy půdy je nutno přizpůsobit nárokům zakládané vegetace a stanovištním podmínkám. (pro trávníky </w:t>
      </w:r>
      <w:r w:rsidRPr="00E32C88">
        <w:rPr>
          <w:rFonts w:cs="Arial"/>
        </w:rPr>
        <w:lastRenderedPageBreak/>
        <w:t xml:space="preserve">je obvyklá tloušťka vegetační vrstvy půdy 10-20 cm, pro plochy k výsadbě dřevin a trvalek 40 cm v ulehlém stavu, pro stromy bude připraven </w:t>
      </w:r>
      <w:proofErr w:type="spellStart"/>
      <w:r w:rsidRPr="00E32C88">
        <w:rPr>
          <w:rFonts w:cs="Arial"/>
        </w:rPr>
        <w:t>prokořenitelný</w:t>
      </w:r>
      <w:proofErr w:type="spellEnd"/>
      <w:r w:rsidRPr="00E32C88">
        <w:rPr>
          <w:rFonts w:cs="Arial"/>
        </w:rPr>
        <w:t xml:space="preserve"> prostor)</w:t>
      </w:r>
    </w:p>
    <w:p w:rsidR="000A069A" w:rsidRPr="00E32C88" w:rsidRDefault="000A069A" w:rsidP="000A069A">
      <w:pPr>
        <w:widowControl w:val="0"/>
        <w:autoSpaceDE w:val="0"/>
        <w:autoSpaceDN w:val="0"/>
        <w:adjustRightInd w:val="0"/>
        <w:rPr>
          <w:rFonts w:cs="Arial"/>
        </w:rPr>
      </w:pPr>
      <w:r w:rsidRPr="00E32C88">
        <w:rPr>
          <w:rFonts w:cs="Arial"/>
        </w:rPr>
        <w:t>- způsob a postup rozprostření a druh použitého nářadí nesmí změnit stav uložení a urovnání vrstvy ležící pod vegetační vrstvou půdy nebo stav podloží nebo základu</w:t>
      </w:r>
    </w:p>
    <w:p w:rsidR="000A069A" w:rsidRPr="00E32C88" w:rsidRDefault="000A069A" w:rsidP="000A069A">
      <w:pPr>
        <w:widowControl w:val="0"/>
        <w:autoSpaceDE w:val="0"/>
        <w:autoSpaceDN w:val="0"/>
        <w:adjustRightInd w:val="0"/>
        <w:rPr>
          <w:rFonts w:cs="Arial"/>
        </w:rPr>
      </w:pPr>
      <w:r w:rsidRPr="00E32C88">
        <w:rPr>
          <w:rFonts w:cs="Arial"/>
        </w:rPr>
        <w:t>- při hloubení rýh a jamek se vegetační vrstva půdy ukládá odděleně od ostatní zeminy a při výsadbě se dává zpět jako nejsvrchnější vrstva.</w:t>
      </w:r>
    </w:p>
    <w:p w:rsidR="000A069A" w:rsidRDefault="000A069A" w:rsidP="000A069A">
      <w:r w:rsidRPr="00E32C88">
        <w:rPr>
          <w:rFonts w:cs="Arial"/>
        </w:rPr>
        <w:t xml:space="preserve">- svahy ohrožené sesuvy musí být stabilizovány vhodnými opatřeními </w:t>
      </w:r>
      <w:r w:rsidRPr="00E32C88">
        <w:t>dle normy ČSN 83 9041.</w:t>
      </w:r>
    </w:p>
    <w:p w:rsidR="00CD3D66" w:rsidRPr="00DA4DC3" w:rsidRDefault="00CD3D66" w:rsidP="00CD3D66">
      <w:pPr>
        <w:pStyle w:val="Nadpis6"/>
      </w:pPr>
      <w:r w:rsidRPr="00DA4DC3">
        <w:t>Odstranění a obnova ruderálního porostu</w:t>
      </w:r>
    </w:p>
    <w:p w:rsidR="00CD3D66" w:rsidRPr="00DA4DC3" w:rsidRDefault="00CD3D66" w:rsidP="00CD3D66">
      <w:pPr>
        <w:widowControl w:val="0"/>
        <w:autoSpaceDE w:val="0"/>
        <w:autoSpaceDN w:val="0"/>
        <w:adjustRightInd w:val="0"/>
        <w:rPr>
          <w:rFonts w:cs="Arial"/>
        </w:rPr>
      </w:pPr>
      <w:r w:rsidRPr="00DA4DC3">
        <w:rPr>
          <w:rFonts w:cs="Arial"/>
        </w:rPr>
        <w:t>- odstranění náletových dřevin (místně i ostružiní)</w:t>
      </w:r>
    </w:p>
    <w:p w:rsidR="00CD3D66" w:rsidRPr="00DA4DC3" w:rsidRDefault="00CD3D66" w:rsidP="00CD3D66">
      <w:pPr>
        <w:widowControl w:val="0"/>
        <w:autoSpaceDE w:val="0"/>
        <w:autoSpaceDN w:val="0"/>
        <w:adjustRightInd w:val="0"/>
        <w:rPr>
          <w:rFonts w:cs="Arial"/>
        </w:rPr>
      </w:pPr>
      <w:r w:rsidRPr="00DA4DC3">
        <w:rPr>
          <w:rFonts w:cs="Arial"/>
        </w:rPr>
        <w:t xml:space="preserve">- kultivace povrchu </w:t>
      </w:r>
    </w:p>
    <w:p w:rsidR="00CD3D66" w:rsidRPr="00DA4DC3" w:rsidRDefault="00CD3D66" w:rsidP="00CD3D66">
      <w:pPr>
        <w:widowControl w:val="0"/>
        <w:autoSpaceDE w:val="0"/>
        <w:autoSpaceDN w:val="0"/>
        <w:adjustRightInd w:val="0"/>
        <w:rPr>
          <w:rFonts w:cs="Arial"/>
        </w:rPr>
      </w:pPr>
      <w:r w:rsidRPr="00DA4DC3">
        <w:rPr>
          <w:rFonts w:cs="Arial"/>
        </w:rPr>
        <w:t>- urovnání povrchu</w:t>
      </w:r>
    </w:p>
    <w:p w:rsidR="00CD3D66" w:rsidRPr="00DA4DC3" w:rsidRDefault="00CD3D66" w:rsidP="00CD3D66">
      <w:pPr>
        <w:widowControl w:val="0"/>
        <w:autoSpaceDE w:val="0"/>
        <w:autoSpaceDN w:val="0"/>
        <w:adjustRightInd w:val="0"/>
        <w:rPr>
          <w:rFonts w:cs="Arial"/>
        </w:rPr>
      </w:pPr>
      <w:r w:rsidRPr="00DA4DC3">
        <w:rPr>
          <w:rFonts w:cs="Arial"/>
        </w:rPr>
        <w:t xml:space="preserve">- terénní modelace k zamezení eroze a vymílání </w:t>
      </w:r>
    </w:p>
    <w:p w:rsidR="00CD3D66" w:rsidRPr="00DA4DC3" w:rsidRDefault="00CD3D66" w:rsidP="00CD3D66">
      <w:pPr>
        <w:widowControl w:val="0"/>
        <w:autoSpaceDE w:val="0"/>
        <w:autoSpaceDN w:val="0"/>
        <w:adjustRightInd w:val="0"/>
        <w:rPr>
          <w:rFonts w:cs="Arial"/>
        </w:rPr>
      </w:pPr>
      <w:r w:rsidRPr="00DA4DC3">
        <w:rPr>
          <w:rFonts w:cs="Arial"/>
        </w:rPr>
        <w:t>-</w:t>
      </w:r>
      <w:r w:rsidRPr="00DA4DC3">
        <w:t>20g/m2 trávník bylinný obnova povrchu porostu</w:t>
      </w:r>
    </w:p>
    <w:p w:rsidR="000A069A" w:rsidRPr="00DA4DC3" w:rsidRDefault="000A069A" w:rsidP="000A069A">
      <w:pPr>
        <w:pStyle w:val="Nadpis6"/>
      </w:pPr>
      <w:r w:rsidRPr="00DA4DC3">
        <w:t>Výsadba stromů</w:t>
      </w:r>
    </w:p>
    <w:p w:rsidR="000A069A" w:rsidRPr="00E84F6E" w:rsidRDefault="000A069A" w:rsidP="000A069A">
      <w:r w:rsidRPr="00E84F6E">
        <w:t>(Obecné podmínky pro výsadbu rostlin definuje ČSN 83 9021)</w:t>
      </w:r>
    </w:p>
    <w:p w:rsidR="000A069A" w:rsidRPr="00E84F6E" w:rsidRDefault="000A069A" w:rsidP="000A069A">
      <w:pPr>
        <w:widowControl w:val="0"/>
        <w:autoSpaceDE w:val="0"/>
        <w:autoSpaceDN w:val="0"/>
        <w:adjustRightInd w:val="0"/>
        <w:rPr>
          <w:rFonts w:cs="Arial"/>
        </w:rPr>
      </w:pPr>
    </w:p>
    <w:p w:rsidR="000A069A" w:rsidRPr="00E84F6E" w:rsidRDefault="000A069A" w:rsidP="000A069A">
      <w:pPr>
        <w:widowControl w:val="0"/>
        <w:autoSpaceDE w:val="0"/>
        <w:autoSpaceDN w:val="0"/>
        <w:adjustRightInd w:val="0"/>
        <w:rPr>
          <w:rFonts w:cs="Arial"/>
        </w:rPr>
      </w:pPr>
      <w:r w:rsidRPr="00E84F6E">
        <w:rPr>
          <w:rFonts w:cs="Arial"/>
        </w:rPr>
        <w:t xml:space="preserve">- výsadba do jamek o velikosti </w:t>
      </w:r>
      <w:r w:rsidR="007C1345">
        <w:rPr>
          <w:rFonts w:cs="Arial"/>
        </w:rPr>
        <w:t>0,05m3 ovocné dřeviny a j</w:t>
      </w:r>
      <w:r w:rsidR="00693FAA">
        <w:rPr>
          <w:rFonts w:cs="Arial"/>
        </w:rPr>
        <w:t>ehličnany; 0,125 m3 stromy 8/10;</w:t>
      </w:r>
      <w:r w:rsidR="007C1345">
        <w:rPr>
          <w:rFonts w:cs="Arial"/>
        </w:rPr>
        <w:t xml:space="preserve"> 0,4 m3 stromy 8/16</w:t>
      </w:r>
    </w:p>
    <w:p w:rsidR="00E32C88" w:rsidRDefault="000A069A" w:rsidP="000A069A">
      <w:pPr>
        <w:widowControl w:val="0"/>
        <w:autoSpaceDE w:val="0"/>
        <w:autoSpaceDN w:val="0"/>
        <w:adjustRightInd w:val="0"/>
        <w:rPr>
          <w:rFonts w:cs="Arial"/>
        </w:rPr>
      </w:pPr>
      <w:r w:rsidRPr="00E84F6E">
        <w:rPr>
          <w:rFonts w:cs="Arial"/>
        </w:rPr>
        <w:t xml:space="preserve">- výsadba bez výměny půdy </w:t>
      </w:r>
    </w:p>
    <w:p w:rsidR="000A069A" w:rsidRPr="007C1345" w:rsidRDefault="000A069A" w:rsidP="000A069A">
      <w:pPr>
        <w:widowControl w:val="0"/>
        <w:autoSpaceDE w:val="0"/>
        <w:autoSpaceDN w:val="0"/>
        <w:adjustRightInd w:val="0"/>
        <w:rPr>
          <w:rFonts w:cs="Arial"/>
        </w:rPr>
      </w:pPr>
      <w:r w:rsidRPr="007C1345">
        <w:rPr>
          <w:rFonts w:cs="Arial"/>
        </w:rPr>
        <w:t xml:space="preserve">- hnojení tabletovým hnojivem ke každé rostlině </w:t>
      </w:r>
      <w:r w:rsidR="007C1345" w:rsidRPr="007C1345">
        <w:rPr>
          <w:rFonts w:cs="Arial"/>
        </w:rPr>
        <w:t xml:space="preserve">12ks x10g/ strom </w:t>
      </w:r>
      <w:r w:rsidRPr="007C1345">
        <w:rPr>
          <w:rFonts w:cs="Arial"/>
        </w:rPr>
        <w:t xml:space="preserve">a </w:t>
      </w:r>
      <w:r w:rsidRPr="007C1345">
        <w:t>fyzikální půdní kondicionér určený ke zvýšení vodní a živné kapacity půd</w:t>
      </w:r>
      <w:r w:rsidR="007C1345" w:rsidRPr="007C1345">
        <w:t xml:space="preserve"> 0,5 kg/strom</w:t>
      </w:r>
    </w:p>
    <w:p w:rsidR="000A069A" w:rsidRPr="007C1345" w:rsidRDefault="000A069A" w:rsidP="000A069A">
      <w:pPr>
        <w:widowControl w:val="0"/>
        <w:autoSpaceDE w:val="0"/>
        <w:autoSpaceDN w:val="0"/>
        <w:adjustRightInd w:val="0"/>
        <w:rPr>
          <w:rFonts w:cs="Arial"/>
        </w:rPr>
      </w:pPr>
      <w:r w:rsidRPr="007C1345">
        <w:rPr>
          <w:rFonts w:cs="Arial"/>
        </w:rPr>
        <w:t>- kotvení</w:t>
      </w:r>
      <w:r w:rsidR="00E32C88" w:rsidRPr="007C1345">
        <w:rPr>
          <w:rFonts w:cs="Arial"/>
        </w:rPr>
        <w:t xml:space="preserve"> dle druhu dřeviny 1kůl ovocná dřevina, </w:t>
      </w:r>
      <w:r w:rsidRPr="007C1345">
        <w:rPr>
          <w:rFonts w:cs="Arial"/>
        </w:rPr>
        <w:t>3 kůly</w:t>
      </w:r>
      <w:r w:rsidR="00E32C88" w:rsidRPr="007C1345">
        <w:rPr>
          <w:rFonts w:cs="Arial"/>
        </w:rPr>
        <w:t xml:space="preserve"> stromy 16-18</w:t>
      </w:r>
    </w:p>
    <w:p w:rsidR="000A069A" w:rsidRPr="007C1345" w:rsidRDefault="000A069A" w:rsidP="000A069A">
      <w:pPr>
        <w:widowControl w:val="0"/>
        <w:autoSpaceDE w:val="0"/>
        <w:autoSpaceDN w:val="0"/>
        <w:adjustRightInd w:val="0"/>
        <w:rPr>
          <w:rFonts w:cs="Arial"/>
        </w:rPr>
      </w:pPr>
      <w:r w:rsidRPr="007C1345">
        <w:rPr>
          <w:rFonts w:cs="Arial"/>
        </w:rPr>
        <w:t>- ochrana kmene rákosovou rohoží</w:t>
      </w:r>
    </w:p>
    <w:p w:rsidR="000A069A" w:rsidRPr="007C1345" w:rsidRDefault="000A069A" w:rsidP="000A069A">
      <w:pPr>
        <w:widowControl w:val="0"/>
        <w:autoSpaceDE w:val="0"/>
        <w:autoSpaceDN w:val="0"/>
        <w:adjustRightInd w:val="0"/>
        <w:rPr>
          <w:rFonts w:cs="Arial"/>
        </w:rPr>
      </w:pPr>
      <w:r w:rsidRPr="007C1345">
        <w:rPr>
          <w:rFonts w:cs="Arial"/>
        </w:rPr>
        <w:t>- závlahová mísa z drcené borky o mocnosti 10 cm</w:t>
      </w:r>
    </w:p>
    <w:p w:rsidR="000A069A" w:rsidRPr="007C1345" w:rsidRDefault="00693FAA" w:rsidP="000A069A">
      <w:pPr>
        <w:widowControl w:val="0"/>
        <w:autoSpaceDE w:val="0"/>
        <w:autoSpaceDN w:val="0"/>
        <w:adjustRightInd w:val="0"/>
        <w:rPr>
          <w:rFonts w:cs="Arial"/>
        </w:rPr>
      </w:pPr>
      <w:r>
        <w:rPr>
          <w:rFonts w:cs="Arial"/>
        </w:rPr>
        <w:t>- zálivka cca 4</w:t>
      </w:r>
      <w:r w:rsidR="000A069A" w:rsidRPr="007C1345">
        <w:rPr>
          <w:rFonts w:cs="Arial"/>
        </w:rPr>
        <w:t>0l/strom</w:t>
      </w:r>
      <w:r>
        <w:rPr>
          <w:rFonts w:cs="Arial"/>
        </w:rPr>
        <w:t>; 60l/strom 16/18</w:t>
      </w:r>
    </w:p>
    <w:p w:rsidR="000A069A" w:rsidRPr="007C1345" w:rsidRDefault="000A069A" w:rsidP="000A069A">
      <w:pPr>
        <w:pStyle w:val="Nadpis6"/>
      </w:pPr>
      <w:r w:rsidRPr="007C1345">
        <w:t>Výsadba keřů</w:t>
      </w:r>
    </w:p>
    <w:p w:rsidR="000A069A" w:rsidRPr="00E84F6E" w:rsidRDefault="000A069A" w:rsidP="000A069A">
      <w:pPr>
        <w:widowControl w:val="0"/>
        <w:autoSpaceDE w:val="0"/>
        <w:autoSpaceDN w:val="0"/>
        <w:adjustRightInd w:val="0"/>
        <w:rPr>
          <w:rFonts w:cs="Arial"/>
        </w:rPr>
      </w:pPr>
      <w:r w:rsidRPr="00E84F6E">
        <w:rPr>
          <w:rFonts w:cs="Arial"/>
        </w:rPr>
        <w:t>- založení záhonu (chemické odplevelení před založením, nakypření, hnojení, urovnání plochy)</w:t>
      </w:r>
    </w:p>
    <w:p w:rsidR="000A069A" w:rsidRPr="00E84F6E" w:rsidRDefault="000A069A" w:rsidP="000A069A">
      <w:pPr>
        <w:widowControl w:val="0"/>
        <w:autoSpaceDE w:val="0"/>
        <w:autoSpaceDN w:val="0"/>
        <w:adjustRightInd w:val="0"/>
        <w:rPr>
          <w:rFonts w:cs="Arial"/>
        </w:rPr>
      </w:pPr>
      <w:r w:rsidRPr="00E84F6E">
        <w:rPr>
          <w:rFonts w:cs="Arial"/>
        </w:rPr>
        <w:t>- výsadba do výsadbových jamek odpovídajících velikosti zemního balu nebo kontejneru</w:t>
      </w:r>
    </w:p>
    <w:p w:rsidR="000A069A" w:rsidRPr="007C1345" w:rsidRDefault="000A069A" w:rsidP="000A069A">
      <w:pPr>
        <w:widowControl w:val="0"/>
        <w:autoSpaceDE w:val="0"/>
        <w:autoSpaceDN w:val="0"/>
        <w:adjustRightInd w:val="0"/>
        <w:rPr>
          <w:rFonts w:cs="Arial"/>
        </w:rPr>
      </w:pPr>
      <w:r w:rsidRPr="00E84F6E">
        <w:rPr>
          <w:rFonts w:cs="Arial"/>
        </w:rPr>
        <w:t xml:space="preserve">- hnojení tabletovým hnojivem ke </w:t>
      </w:r>
      <w:r w:rsidRPr="007C1345">
        <w:rPr>
          <w:rFonts w:cs="Arial"/>
        </w:rPr>
        <w:t>každé rostlině</w:t>
      </w:r>
      <w:r w:rsidR="007C1345" w:rsidRPr="007C1345">
        <w:rPr>
          <w:rFonts w:cs="Arial"/>
        </w:rPr>
        <w:t xml:space="preserve"> 2x 10g/rostlina</w:t>
      </w:r>
    </w:p>
    <w:p w:rsidR="000A069A" w:rsidRPr="00E84F6E" w:rsidRDefault="000A069A" w:rsidP="000A069A">
      <w:pPr>
        <w:widowControl w:val="0"/>
        <w:autoSpaceDE w:val="0"/>
        <w:autoSpaceDN w:val="0"/>
        <w:adjustRightInd w:val="0"/>
        <w:rPr>
          <w:rFonts w:cs="Arial"/>
        </w:rPr>
      </w:pPr>
      <w:r w:rsidRPr="007C1345">
        <w:rPr>
          <w:rFonts w:cs="Arial"/>
        </w:rPr>
        <w:t xml:space="preserve">- </w:t>
      </w:r>
      <w:proofErr w:type="spellStart"/>
      <w:r w:rsidRPr="007C1345">
        <w:rPr>
          <w:rFonts w:cs="Arial"/>
        </w:rPr>
        <w:t>zamulčování</w:t>
      </w:r>
      <w:proofErr w:type="spellEnd"/>
      <w:r w:rsidRPr="007C1345">
        <w:rPr>
          <w:rFonts w:cs="Arial"/>
        </w:rPr>
        <w:t xml:space="preserve"> záhonů mulčem z drcené borky o</w:t>
      </w:r>
      <w:r w:rsidRPr="00E84F6E">
        <w:rPr>
          <w:rFonts w:cs="Arial"/>
        </w:rPr>
        <w:t xml:space="preserve"> mocnosti 7 cm</w:t>
      </w:r>
    </w:p>
    <w:p w:rsidR="000A069A" w:rsidRPr="00E84F6E" w:rsidRDefault="000A069A" w:rsidP="000A069A">
      <w:pPr>
        <w:widowControl w:val="0"/>
        <w:autoSpaceDE w:val="0"/>
        <w:autoSpaceDN w:val="0"/>
        <w:adjustRightInd w:val="0"/>
        <w:rPr>
          <w:rFonts w:cs="Arial"/>
        </w:rPr>
      </w:pPr>
      <w:r w:rsidRPr="00E84F6E">
        <w:rPr>
          <w:rFonts w:cs="Arial"/>
        </w:rPr>
        <w:t>- zálivka cca 40l/m2</w:t>
      </w:r>
    </w:p>
    <w:p w:rsidR="000A069A" w:rsidRPr="00E84F6E" w:rsidRDefault="000A069A" w:rsidP="000A069A">
      <w:pPr>
        <w:pStyle w:val="Nadpis6"/>
      </w:pPr>
      <w:r w:rsidRPr="00E84F6E">
        <w:t>Založení trávníku výsevem</w:t>
      </w:r>
    </w:p>
    <w:p w:rsidR="000A069A" w:rsidRPr="00E84F6E" w:rsidRDefault="000A069A" w:rsidP="000A069A">
      <w:pPr>
        <w:rPr>
          <w:rFonts w:cs="Arial"/>
        </w:rPr>
      </w:pPr>
      <w:r w:rsidRPr="00E84F6E">
        <w:t xml:space="preserve">- příprava plochy </w:t>
      </w:r>
      <w:r w:rsidRPr="00E84F6E">
        <w:rPr>
          <w:rFonts w:cs="Arial"/>
        </w:rPr>
        <w:t>(chemické odplevelení před založením, nakypření, urovnání plochy)</w:t>
      </w:r>
    </w:p>
    <w:p w:rsidR="000A069A" w:rsidRPr="00E84F6E" w:rsidRDefault="000A069A" w:rsidP="000A069A">
      <w:r w:rsidRPr="00E84F6E">
        <w:t>- před setím bude zapraveno trávníkové hnojivo s dlouhodobým účinkem</w:t>
      </w:r>
    </w:p>
    <w:p w:rsidR="000A069A" w:rsidRDefault="000A069A" w:rsidP="000A069A">
      <w:r w:rsidRPr="00E84F6E">
        <w:t>- výsevek 25g/m2</w:t>
      </w:r>
      <w:r w:rsidR="007C1345">
        <w:t>trávník parkový; 20g/m2 trávník bylinný obnova povrchu porostu</w:t>
      </w:r>
    </w:p>
    <w:p w:rsidR="00EB6BBD" w:rsidRDefault="00EB6BBD" w:rsidP="000A069A"/>
    <w:p w:rsidR="00EB6BBD" w:rsidRPr="00E84F6E" w:rsidRDefault="00EB6BBD" w:rsidP="00EB6BBD">
      <w:pPr>
        <w:pStyle w:val="Nadpis6"/>
      </w:pPr>
      <w:r w:rsidRPr="00E84F6E">
        <w:t>Založení trvalkových záhonů</w:t>
      </w:r>
      <w:r>
        <w:t xml:space="preserve"> (mimo projekt OPŽP)</w:t>
      </w:r>
    </w:p>
    <w:p w:rsidR="00EB6BBD" w:rsidRPr="00E84F6E" w:rsidRDefault="00EB6BBD" w:rsidP="00EB6BBD">
      <w:pPr>
        <w:widowControl w:val="0"/>
        <w:autoSpaceDE w:val="0"/>
        <w:autoSpaceDN w:val="0"/>
        <w:adjustRightInd w:val="0"/>
        <w:rPr>
          <w:rFonts w:cs="Arial"/>
        </w:rPr>
      </w:pPr>
      <w:r w:rsidRPr="00E84F6E">
        <w:rPr>
          <w:rFonts w:cs="Arial"/>
        </w:rPr>
        <w:t>- založení záhonu (chemické odplevelení před založením, nakypření, hnojení, urovnání plochy)</w:t>
      </w:r>
    </w:p>
    <w:p w:rsidR="00EB6BBD" w:rsidRPr="00E84F6E" w:rsidRDefault="00EB6BBD" w:rsidP="00EB6BBD">
      <w:pPr>
        <w:widowControl w:val="0"/>
        <w:autoSpaceDE w:val="0"/>
        <w:autoSpaceDN w:val="0"/>
        <w:adjustRightInd w:val="0"/>
        <w:rPr>
          <w:rFonts w:cs="Arial"/>
        </w:rPr>
      </w:pPr>
      <w:r w:rsidRPr="00E84F6E">
        <w:rPr>
          <w:rFonts w:cs="Arial"/>
        </w:rPr>
        <w:t>- výsadba do výsadbových jamek odpovídajících velikosti kontejneru</w:t>
      </w:r>
    </w:p>
    <w:p w:rsidR="00EB6BBD" w:rsidRDefault="00EB6BBD" w:rsidP="00EB6BBD">
      <w:pPr>
        <w:widowControl w:val="0"/>
        <w:autoSpaceDE w:val="0"/>
        <w:autoSpaceDN w:val="0"/>
        <w:adjustRightInd w:val="0"/>
        <w:rPr>
          <w:rFonts w:cs="Arial"/>
        </w:rPr>
      </w:pPr>
      <w:r w:rsidRPr="00E84F6E">
        <w:rPr>
          <w:rFonts w:cs="Arial"/>
        </w:rPr>
        <w:t xml:space="preserve">- </w:t>
      </w:r>
      <w:proofErr w:type="spellStart"/>
      <w:r w:rsidRPr="00E84F6E">
        <w:rPr>
          <w:rFonts w:cs="Arial"/>
        </w:rPr>
        <w:t>zamulčování</w:t>
      </w:r>
      <w:proofErr w:type="spellEnd"/>
      <w:r w:rsidRPr="00E84F6E">
        <w:rPr>
          <w:rFonts w:cs="Arial"/>
        </w:rPr>
        <w:t xml:space="preserve"> záhonů </w:t>
      </w:r>
      <w:r>
        <w:rPr>
          <w:rFonts w:cs="Arial"/>
        </w:rPr>
        <w:t>¨</w:t>
      </w:r>
    </w:p>
    <w:p w:rsidR="00EB6BBD" w:rsidRDefault="00EB6BBD" w:rsidP="00EB6BBD">
      <w:pPr>
        <w:widowControl w:val="0"/>
        <w:autoSpaceDE w:val="0"/>
        <w:autoSpaceDN w:val="0"/>
        <w:adjustRightInd w:val="0"/>
        <w:rPr>
          <w:rFonts w:cs="Arial"/>
        </w:rPr>
      </w:pPr>
      <w:r w:rsidRPr="00E84F6E">
        <w:rPr>
          <w:rFonts w:cs="Arial"/>
        </w:rPr>
        <w:t>- zálivka cca 40l/m2</w:t>
      </w:r>
    </w:p>
    <w:p w:rsidR="00EB6BBD" w:rsidRPr="00E84F6E" w:rsidRDefault="00EB6BBD" w:rsidP="000A069A"/>
    <w:p w:rsidR="000A069A" w:rsidRDefault="000A069A" w:rsidP="000A069A">
      <w:pPr>
        <w:ind w:left="284" w:hanging="284"/>
      </w:pPr>
    </w:p>
    <w:p w:rsidR="005E4375" w:rsidRDefault="005E4375" w:rsidP="000A069A">
      <w:pPr>
        <w:rPr>
          <w:color w:val="FF0000"/>
          <w:highlight w:val="yellow"/>
        </w:rPr>
      </w:pPr>
    </w:p>
    <w:p w:rsidR="00877146" w:rsidRPr="00877146" w:rsidRDefault="00877146" w:rsidP="00877146">
      <w:pPr>
        <w:pStyle w:val="Odstavecseseznamem"/>
        <w:ind w:left="0"/>
        <w:rPr>
          <w:b/>
          <w:i/>
          <w:u w:val="single"/>
        </w:rPr>
      </w:pPr>
      <w:r w:rsidRPr="00877146">
        <w:rPr>
          <w:b/>
          <w:i/>
          <w:u w:val="single"/>
        </w:rPr>
        <w:t>POZN.: Pokud v položkovém rozpočtu realizační firma zjistí chybějící položky nutné k realizaci díla, upozorní investora a nacení položku zvlášť! Případné vícepráce musí před jejich provedením odsouhlasit projektant!</w:t>
      </w:r>
    </w:p>
    <w:p w:rsidR="000A069A" w:rsidRPr="00664280" w:rsidRDefault="000A069A" w:rsidP="005E5AC8">
      <w:pPr>
        <w:pStyle w:val="Nadpis3"/>
        <w:numPr>
          <w:ilvl w:val="2"/>
          <w:numId w:val="22"/>
        </w:numPr>
        <w:tabs>
          <w:tab w:val="left" w:pos="284"/>
        </w:tabs>
      </w:pPr>
      <w:r w:rsidRPr="00664280">
        <w:t>Požadavky na rostliny při dodávce</w:t>
      </w:r>
    </w:p>
    <w:p w:rsidR="000A069A" w:rsidRPr="00664280" w:rsidRDefault="000A069A" w:rsidP="000A069A">
      <w:pPr>
        <w:ind w:left="284" w:hanging="284"/>
      </w:pPr>
      <w:r w:rsidRPr="00664280">
        <w:t>Požadavky kladené na rostliny při dodávce na stavbu vychází z ČSN 464902-1 Výpěstky okrasných dřevin - všeobecná ustanovení a ukazatele jakosti.</w:t>
      </w:r>
    </w:p>
    <w:p w:rsidR="000A069A" w:rsidRPr="00664280" w:rsidRDefault="000A069A" w:rsidP="000A069A">
      <w:pPr>
        <w:pStyle w:val="Nadpis6"/>
        <w:ind w:left="284" w:hanging="284"/>
      </w:pPr>
      <w:r w:rsidRPr="00664280">
        <w:t>Všeobecné ukazatele jakosti podle ČSN 464902-1:</w:t>
      </w:r>
    </w:p>
    <w:p w:rsidR="000A069A" w:rsidRPr="00664280" w:rsidRDefault="000A069A" w:rsidP="005E5AC8">
      <w:pPr>
        <w:pStyle w:val="Odstavecseseznamem"/>
        <w:numPr>
          <w:ilvl w:val="0"/>
          <w:numId w:val="10"/>
        </w:numPr>
        <w:ind w:left="284" w:hanging="284"/>
      </w:pPr>
      <w:r w:rsidRPr="00664280">
        <w:t>Výška, šířka, počet a délka výhonů, rozvětvení a obrost a rovněž olistění nebo jehličí musí odpovídat druhu/kultivaru v příslušném stáří</w:t>
      </w:r>
      <w:r>
        <w:t xml:space="preserve"> a mít navzájem vyvážený poměr.</w:t>
      </w:r>
    </w:p>
    <w:p w:rsidR="000A069A" w:rsidRPr="00664280" w:rsidRDefault="000A069A" w:rsidP="005E5AC8">
      <w:pPr>
        <w:pStyle w:val="Odstavecseseznamem"/>
        <w:numPr>
          <w:ilvl w:val="0"/>
          <w:numId w:val="10"/>
        </w:numPr>
        <w:ind w:left="284" w:hanging="284"/>
      </w:pPr>
      <w:r w:rsidRPr="00664280">
        <w:lastRenderedPageBreak/>
        <w:t>Roztříděné dřeviny musí být v každé třídící jednotce</w:t>
      </w:r>
      <w:r>
        <w:t xml:space="preserve"> opatřeny trvanlivou jmenovkou.</w:t>
      </w:r>
    </w:p>
    <w:p w:rsidR="000A069A" w:rsidRPr="00664280" w:rsidRDefault="000A069A" w:rsidP="005E5AC8">
      <w:pPr>
        <w:pStyle w:val="Odstavecseseznamem"/>
        <w:numPr>
          <w:ilvl w:val="0"/>
          <w:numId w:val="10"/>
        </w:numPr>
        <w:ind w:left="284" w:hanging="284"/>
      </w:pPr>
      <w:r w:rsidRPr="00664280">
        <w:t xml:space="preserve">Dřeviny musí být s ohledem na půdní poměry a </w:t>
      </w:r>
      <w:proofErr w:type="spellStart"/>
      <w:r w:rsidRPr="00664280">
        <w:t>přesazovací</w:t>
      </w:r>
      <w:proofErr w:type="spellEnd"/>
      <w:r w:rsidRPr="00664280">
        <w:t xml:space="preserve"> techniku přesazovány tak často, aby po odborné výsadbě, potřebném řezu a následné péči byl zaručen vývin typického habit</w:t>
      </w:r>
      <w:r>
        <w:t>u v požadovaném růstovém tvaru.</w:t>
      </w:r>
    </w:p>
    <w:p w:rsidR="000A069A" w:rsidRPr="00664280" w:rsidRDefault="000A069A" w:rsidP="005E5AC8">
      <w:pPr>
        <w:pStyle w:val="Odstavecseseznamem"/>
        <w:numPr>
          <w:ilvl w:val="0"/>
          <w:numId w:val="10"/>
        </w:numPr>
        <w:ind w:left="284" w:hanging="284"/>
      </w:pPr>
      <w:r w:rsidRPr="00664280">
        <w:t>Kořeny musí být dobře vyvinuty a jejich stav musí odpovídat vzrůstu, druhu či kultivaru, stá</w:t>
      </w:r>
      <w:r>
        <w:t>ří, půdním poměrům a pěstování.</w:t>
      </w:r>
    </w:p>
    <w:p w:rsidR="000A069A" w:rsidRPr="00664280" w:rsidRDefault="000A069A" w:rsidP="005E5AC8">
      <w:pPr>
        <w:pStyle w:val="Odstavecseseznamem"/>
        <w:numPr>
          <w:ilvl w:val="0"/>
          <w:numId w:val="10"/>
        </w:numPr>
        <w:ind w:left="284" w:hanging="284"/>
      </w:pPr>
      <w:r w:rsidRPr="00664280">
        <w:t xml:space="preserve">Zemní baly musí být velké přiměřeně druhu/kultivaru a velikosti rostliny i půdním poměrům a pokud možno rovnoměrně prokořeněné, s </w:t>
      </w:r>
      <w:proofErr w:type="spellStart"/>
      <w:r w:rsidRPr="00664280">
        <w:t>balovou</w:t>
      </w:r>
      <w:proofErr w:type="spellEnd"/>
      <w:r w:rsidRPr="00664280">
        <w:t xml:space="preserve"> plachetkou, zajištěny balícími kroužky, či nepozinkovaným drátěným pletivem, nebo v drátěném koši.</w:t>
      </w:r>
    </w:p>
    <w:p w:rsidR="000A069A" w:rsidRPr="007B164D" w:rsidRDefault="000A069A" w:rsidP="005E5AC8">
      <w:pPr>
        <w:pStyle w:val="Odstavecseseznamem"/>
        <w:numPr>
          <w:ilvl w:val="0"/>
          <w:numId w:val="10"/>
        </w:numPr>
        <w:ind w:left="284" w:hanging="284"/>
        <w:rPr>
          <w:b/>
          <w:i/>
          <w:sz w:val="24"/>
          <w:szCs w:val="24"/>
          <w:u w:val="single"/>
        </w:rPr>
      </w:pPr>
      <w:r w:rsidRPr="00664280">
        <w:t>Dřeviny nesmějí vykazovat žádné nedostatky a poškození způsobené chorobami, škůdci, nebo pěstebními opatřeními, které by snižovaly hodnotu nebo způsobilost pro předpokládané použití.</w:t>
      </w:r>
    </w:p>
    <w:p w:rsidR="000A069A" w:rsidRPr="00664280" w:rsidRDefault="000A069A" w:rsidP="000A069A">
      <w:pPr>
        <w:ind w:left="284" w:hanging="284"/>
      </w:pPr>
      <w:r w:rsidRPr="00664280">
        <w:tab/>
      </w:r>
    </w:p>
    <w:p w:rsidR="000A069A" w:rsidRPr="00664280" w:rsidRDefault="000A069A" w:rsidP="000A069A">
      <w:pPr>
        <w:ind w:left="284" w:hanging="284"/>
      </w:pPr>
    </w:p>
    <w:p w:rsidR="001D740F" w:rsidRPr="00133373" w:rsidRDefault="001D740F" w:rsidP="00D07D64">
      <w:pPr>
        <w:pStyle w:val="Nadpis3"/>
        <w:numPr>
          <w:ilvl w:val="0"/>
          <w:numId w:val="0"/>
        </w:numPr>
      </w:pPr>
      <w:r w:rsidRPr="00133373">
        <w:t>b) Výkresová část</w:t>
      </w:r>
    </w:p>
    <w:bookmarkEnd w:id="116"/>
    <w:bookmarkEnd w:id="117"/>
    <w:p w:rsidR="00E50397" w:rsidRDefault="007C1345" w:rsidP="00E50397">
      <w:r>
        <w:t>viz dokumentace C</w:t>
      </w:r>
    </w:p>
    <w:p w:rsidR="00521060" w:rsidRPr="007A6070" w:rsidRDefault="00521060" w:rsidP="00E50397"/>
    <w:p w:rsidR="00287471" w:rsidRDefault="00287471" w:rsidP="00E50397">
      <w:pPr>
        <w:rPr>
          <w:color w:val="FF0000"/>
        </w:rPr>
      </w:pPr>
    </w:p>
    <w:p w:rsidR="00287471" w:rsidRDefault="00287471" w:rsidP="00E50397">
      <w:pPr>
        <w:rPr>
          <w:b/>
        </w:rPr>
      </w:pPr>
      <w:r w:rsidRPr="00287471">
        <w:rPr>
          <w:b/>
        </w:rPr>
        <w:t>c) Dokumenty podrobností</w:t>
      </w:r>
    </w:p>
    <w:p w:rsidR="00287471" w:rsidRPr="00287471" w:rsidRDefault="00287471" w:rsidP="00E50397">
      <w:r w:rsidRPr="00287471">
        <w:t>Není předmětem dokumentace</w:t>
      </w:r>
    </w:p>
    <w:p w:rsidR="00133373" w:rsidRDefault="00133373" w:rsidP="00F26EA1">
      <w:pPr>
        <w:rPr>
          <w:color w:val="FF0000"/>
        </w:rPr>
      </w:pPr>
    </w:p>
    <w:p w:rsidR="00133373" w:rsidRPr="001D740F" w:rsidRDefault="002002E8" w:rsidP="002002E8">
      <w:pPr>
        <w:pStyle w:val="Nadpis3"/>
        <w:numPr>
          <w:ilvl w:val="0"/>
          <w:numId w:val="0"/>
        </w:numPr>
      </w:pPr>
      <w:r>
        <w:t>D.1.2</w:t>
      </w:r>
      <w:r>
        <w:tab/>
      </w:r>
      <w:r w:rsidR="00133373">
        <w:t>Stavebně konstrukční</w:t>
      </w:r>
      <w:r w:rsidR="00133373" w:rsidRPr="001D740F">
        <w:t xml:space="preserve"> řešení</w:t>
      </w:r>
    </w:p>
    <w:p w:rsidR="00133373" w:rsidRPr="001D740F" w:rsidRDefault="00133373" w:rsidP="00D07D64">
      <w:pPr>
        <w:pStyle w:val="Nadpis3"/>
        <w:numPr>
          <w:ilvl w:val="0"/>
          <w:numId w:val="0"/>
        </w:numPr>
      </w:pPr>
      <w:r w:rsidRPr="001D740F">
        <w:t>a) Technická zpráva</w:t>
      </w:r>
    </w:p>
    <w:p w:rsidR="007E270B" w:rsidRPr="00A90B5F" w:rsidRDefault="007E270B" w:rsidP="007E270B">
      <w:pPr>
        <w:rPr>
          <w:b/>
        </w:rPr>
      </w:pPr>
    </w:p>
    <w:p w:rsidR="007E270B" w:rsidRPr="00A90B5F" w:rsidRDefault="007E270B" w:rsidP="005E5AC8">
      <w:pPr>
        <w:pStyle w:val="Odstavecseseznamem"/>
        <w:numPr>
          <w:ilvl w:val="0"/>
          <w:numId w:val="20"/>
        </w:numPr>
        <w:ind w:left="284" w:hanging="284"/>
        <w:rPr>
          <w:b/>
        </w:rPr>
      </w:pPr>
      <w:r w:rsidRPr="00A90B5F">
        <w:rPr>
          <w:b/>
        </w:rPr>
        <w:t>Stavební řešení</w:t>
      </w:r>
    </w:p>
    <w:p w:rsidR="007E270B" w:rsidRPr="00A90B5F" w:rsidRDefault="007E270B" w:rsidP="007E270B">
      <w:r w:rsidRPr="00A90B5F">
        <w:t>Není předmětem</w:t>
      </w:r>
      <w:r w:rsidR="00A90B5F" w:rsidRPr="00A90B5F">
        <w:t xml:space="preserve"> dokumentace </w:t>
      </w:r>
    </w:p>
    <w:p w:rsidR="00B802A5" w:rsidRDefault="00B802A5" w:rsidP="007E270B">
      <w:pPr>
        <w:rPr>
          <w:color w:val="FF0000"/>
        </w:rPr>
      </w:pPr>
    </w:p>
    <w:p w:rsidR="000E7836" w:rsidRPr="000E7836" w:rsidRDefault="000E7836" w:rsidP="005E5AC8">
      <w:pPr>
        <w:pStyle w:val="Odstavecseseznamem"/>
        <w:numPr>
          <w:ilvl w:val="0"/>
          <w:numId w:val="20"/>
        </w:numPr>
        <w:ind w:left="284" w:hanging="284"/>
        <w:rPr>
          <w:b/>
        </w:rPr>
      </w:pPr>
      <w:r w:rsidRPr="000E7836">
        <w:rPr>
          <w:b/>
        </w:rPr>
        <w:t>Zásady požárně bezpečnostního řešení</w:t>
      </w:r>
    </w:p>
    <w:p w:rsidR="000E7836" w:rsidRDefault="000E7836" w:rsidP="000E7836">
      <w:r w:rsidRPr="006C2690">
        <w:t>Navrhovanou úpravou nejsou zhoršeny původní parametry zařízení sloužící pro protipožární zásah. Stávající místní komunikace zajišťující příjezd a přístup ke stávající zástavbě a vnější odběrná místa požární vody nejsou navrhovanými úpravami dotčena, zůstávající nezměněna.</w:t>
      </w:r>
    </w:p>
    <w:p w:rsidR="000E7836" w:rsidRPr="00051370" w:rsidRDefault="000E7836" w:rsidP="000E7836">
      <w:pPr>
        <w:pStyle w:val="Nadpis4"/>
        <w:ind w:left="284" w:hanging="284"/>
      </w:pPr>
      <w:r w:rsidRPr="00051370">
        <w:t>Hygienické požadavky na stavby, požadavky na pracovní a komunální prostředí</w:t>
      </w:r>
    </w:p>
    <w:p w:rsidR="000E7836" w:rsidRPr="00F11D7D" w:rsidRDefault="000E7836" w:rsidP="000E7836">
      <w:pPr>
        <w:rPr>
          <w:b/>
        </w:rPr>
      </w:pPr>
      <w:r w:rsidRPr="00961D8D">
        <w:t>Není předmětem dokumentace.</w:t>
      </w:r>
    </w:p>
    <w:p w:rsidR="000E7836" w:rsidRDefault="000E7836" w:rsidP="000E7836"/>
    <w:p w:rsidR="000E7836" w:rsidRPr="000E7836" w:rsidRDefault="000E7836" w:rsidP="000E7836">
      <w:pPr>
        <w:pStyle w:val="Nadpis4"/>
        <w:ind w:left="284" w:hanging="284"/>
      </w:pPr>
      <w:r w:rsidRPr="00036058">
        <w:t>Napojovací</w:t>
      </w:r>
      <w:r>
        <w:t xml:space="preserve"> místa technické infrastruktury</w:t>
      </w:r>
    </w:p>
    <w:p w:rsidR="000E7836" w:rsidRDefault="000E7836" w:rsidP="000E7836">
      <w:r w:rsidRPr="00A90B5F">
        <w:t>Vzhledem k charakteru stavby bezpředmětné.</w:t>
      </w:r>
    </w:p>
    <w:p w:rsidR="00B802A5" w:rsidRPr="00664280" w:rsidRDefault="00B802A5" w:rsidP="00B802A5">
      <w:pPr>
        <w:pStyle w:val="Nadpis4"/>
        <w:ind w:left="284" w:hanging="284"/>
      </w:pPr>
      <w:r>
        <w:t>Seznam použitých podkladů</w:t>
      </w:r>
    </w:p>
    <w:p w:rsidR="00B802A5" w:rsidRPr="00C86CC7" w:rsidRDefault="00B802A5" w:rsidP="00B802A5">
      <w:pPr>
        <w:ind w:left="284" w:hanging="284"/>
      </w:pPr>
      <w:r w:rsidRPr="00C86CC7">
        <w:t xml:space="preserve">Při zakládání </w:t>
      </w:r>
      <w:r w:rsidR="00C86CC7">
        <w:t>zpevněných ploch</w:t>
      </w:r>
      <w:r w:rsidRPr="00C86CC7">
        <w:t xml:space="preserve"> je třeba postupovat v souladu s oborovými normami:</w:t>
      </w:r>
    </w:p>
    <w:p w:rsidR="00911DAD" w:rsidRPr="00C86CC7" w:rsidRDefault="00911DAD" w:rsidP="00C86CC7">
      <w:pPr>
        <w:tabs>
          <w:tab w:val="left" w:pos="2694"/>
        </w:tabs>
        <w:ind w:left="2127" w:hanging="2127"/>
      </w:pPr>
      <w:r w:rsidRPr="00C86CC7">
        <w:t xml:space="preserve">ČSN EN 13242+A1:2007 </w:t>
      </w:r>
      <w:r w:rsidR="00C86CC7" w:rsidRPr="00C86CC7">
        <w:tab/>
      </w:r>
      <w:r w:rsidRPr="00C86CC7">
        <w:t xml:space="preserve">Kamenivo pro nestmelené směsi a směsi stmelené hydraulickými pojivy </w:t>
      </w:r>
      <w:proofErr w:type="spellStart"/>
      <w:r w:rsidRPr="00C86CC7">
        <w:t>proinženýrské</w:t>
      </w:r>
      <w:proofErr w:type="spellEnd"/>
      <w:r w:rsidRPr="00C86CC7">
        <w:t xml:space="preserve"> stavby a pozemní komunikace</w:t>
      </w:r>
    </w:p>
    <w:p w:rsidR="00911DAD" w:rsidRPr="00C86CC7" w:rsidRDefault="00911DAD" w:rsidP="00C86CC7">
      <w:pPr>
        <w:tabs>
          <w:tab w:val="left" w:pos="2410"/>
        </w:tabs>
        <w:ind w:left="2552" w:hanging="2552"/>
      </w:pPr>
      <w:r w:rsidRPr="00C86CC7">
        <w:t xml:space="preserve">ČSN EN 13286-2:2011 (736185) Nestmelené směsi a směsi stmelené hydraulickými pojivy - Část 2: Zkušební metody </w:t>
      </w:r>
      <w:proofErr w:type="spellStart"/>
      <w:r w:rsidRPr="00C86CC7">
        <w:t>prostanovení</w:t>
      </w:r>
      <w:proofErr w:type="spellEnd"/>
      <w:r w:rsidRPr="00C86CC7">
        <w:t xml:space="preserve"> laboratorní srovnávací objemové hmotnosti a vlhkosti - </w:t>
      </w:r>
      <w:proofErr w:type="spellStart"/>
      <w:r w:rsidRPr="00C86CC7">
        <w:t>Proctorova</w:t>
      </w:r>
      <w:proofErr w:type="spellEnd"/>
      <w:r w:rsidRPr="00C86CC7">
        <w:t xml:space="preserve"> zkouška</w:t>
      </w:r>
    </w:p>
    <w:p w:rsidR="00911DAD" w:rsidRPr="00C86CC7" w:rsidRDefault="00911DAD" w:rsidP="00C86CC7">
      <w:pPr>
        <w:tabs>
          <w:tab w:val="left" w:pos="2410"/>
        </w:tabs>
        <w:ind w:left="2410" w:hanging="2410"/>
      </w:pPr>
      <w:r w:rsidRPr="00C86CC7">
        <w:t xml:space="preserve">ČSN EN ISO 14689-1 (721005) </w:t>
      </w:r>
      <w:r w:rsidR="00C86CC7" w:rsidRPr="00C86CC7">
        <w:tab/>
      </w:r>
      <w:r w:rsidRPr="00C86CC7">
        <w:t>Geotechnický průzkum a zkoušení - Pojmenování a zatřiďování hornin - Část 1: Pojmenování a popis</w:t>
      </w:r>
    </w:p>
    <w:p w:rsidR="00911DAD" w:rsidRPr="00C86CC7" w:rsidRDefault="00911DAD" w:rsidP="00C86CC7">
      <w:r w:rsidRPr="00C86CC7">
        <w:t xml:space="preserve">ČSN 721006:2015 </w:t>
      </w:r>
      <w:r w:rsidR="00C86CC7" w:rsidRPr="00C86CC7">
        <w:tab/>
      </w:r>
      <w:r w:rsidR="00C86CC7" w:rsidRPr="00C86CC7">
        <w:tab/>
      </w:r>
      <w:r w:rsidRPr="00C86CC7">
        <w:t>Kontrola zhutnění zemin a sypanin</w:t>
      </w:r>
    </w:p>
    <w:p w:rsidR="00911DAD" w:rsidRPr="00C86CC7" w:rsidRDefault="00911DAD" w:rsidP="00C86CC7">
      <w:r w:rsidRPr="00C86CC7">
        <w:t>ČSN 736133:1998</w:t>
      </w:r>
      <w:r w:rsidR="00C86CC7" w:rsidRPr="00C86CC7">
        <w:tab/>
      </w:r>
      <w:r w:rsidR="00C86CC7" w:rsidRPr="00C86CC7">
        <w:tab/>
      </w:r>
      <w:r w:rsidRPr="00C86CC7">
        <w:t>Navrhování a provádění zemního tělesa pozemních komunikací</w:t>
      </w:r>
    </w:p>
    <w:p w:rsidR="00911DAD" w:rsidRPr="00C86CC7" w:rsidRDefault="00911DAD" w:rsidP="00C86CC7">
      <w:r w:rsidRPr="00C86CC7">
        <w:t xml:space="preserve">ČSN 73 6126-1:2006 </w:t>
      </w:r>
      <w:r w:rsidR="00C86CC7" w:rsidRPr="00C86CC7">
        <w:tab/>
      </w:r>
      <w:r w:rsidRPr="00C86CC7">
        <w:t>Stavba vozovek - Nestmelené vrstvy - Část 1: Provádění a kontrola shody</w:t>
      </w:r>
    </w:p>
    <w:p w:rsidR="00911DAD" w:rsidRPr="00C86CC7" w:rsidRDefault="00911DAD" w:rsidP="00C86CC7">
      <w:r w:rsidRPr="00C86CC7">
        <w:t xml:space="preserve">ČSN 736190:1980 </w:t>
      </w:r>
      <w:r w:rsidR="00C86CC7" w:rsidRPr="00C86CC7">
        <w:tab/>
      </w:r>
      <w:r w:rsidR="00C86CC7" w:rsidRPr="00C86CC7">
        <w:tab/>
      </w:r>
      <w:r w:rsidRPr="00C86CC7">
        <w:t xml:space="preserve">Statická zatěžovací zkouška podloží a podkladních vrstev vozovek </w:t>
      </w:r>
    </w:p>
    <w:p w:rsidR="00911DAD" w:rsidRPr="00C86CC7" w:rsidRDefault="00911DAD" w:rsidP="00C86CC7">
      <w:r w:rsidRPr="00C86CC7">
        <w:t xml:space="preserve">TKP4 </w:t>
      </w:r>
      <w:r w:rsidR="00C86CC7" w:rsidRPr="00C86CC7">
        <w:tab/>
      </w:r>
      <w:r w:rsidR="00C86CC7" w:rsidRPr="00C86CC7">
        <w:tab/>
      </w:r>
      <w:r w:rsidR="00C86CC7" w:rsidRPr="00C86CC7">
        <w:tab/>
      </w:r>
      <w:r w:rsidRPr="00C86CC7">
        <w:t>Technické kvalitativní podmínky staveb pozemních komunikací</w:t>
      </w:r>
    </w:p>
    <w:p w:rsidR="00911DAD" w:rsidRPr="00C86CC7" w:rsidRDefault="00911DAD" w:rsidP="00C86CC7">
      <w:r w:rsidRPr="00C86CC7">
        <w:t xml:space="preserve">TP170 </w:t>
      </w:r>
      <w:r w:rsidR="00C86CC7" w:rsidRPr="00C86CC7">
        <w:tab/>
      </w:r>
      <w:r w:rsidR="00C86CC7" w:rsidRPr="00C86CC7">
        <w:tab/>
      </w:r>
      <w:r w:rsidR="00C86CC7" w:rsidRPr="00C86CC7">
        <w:tab/>
      </w:r>
      <w:r w:rsidRPr="00C86CC7">
        <w:t>Navrhování vozovek pozemních komunikací</w:t>
      </w:r>
    </w:p>
    <w:p w:rsidR="00B802A5" w:rsidRDefault="00911DAD" w:rsidP="00911DAD">
      <w:r w:rsidRPr="00C86CC7">
        <w:t xml:space="preserve">TP změna </w:t>
      </w:r>
      <w:proofErr w:type="gramStart"/>
      <w:r w:rsidRPr="00C86CC7">
        <w:t xml:space="preserve">č.2 </w:t>
      </w:r>
      <w:r w:rsidR="00C86CC7" w:rsidRPr="00C86CC7">
        <w:tab/>
      </w:r>
      <w:r w:rsidR="00C86CC7" w:rsidRPr="00C86CC7">
        <w:tab/>
      </w:r>
      <w:r w:rsidRPr="00C86CC7">
        <w:t xml:space="preserve"> Katalog</w:t>
      </w:r>
      <w:proofErr w:type="gramEnd"/>
      <w:r w:rsidRPr="00C86CC7">
        <w:t xml:space="preserve"> vozovek polních cest - technické podmínky</w:t>
      </w:r>
    </w:p>
    <w:p w:rsidR="00B0646F" w:rsidRPr="00C86CC7" w:rsidRDefault="00B0646F" w:rsidP="00911DAD"/>
    <w:p w:rsidR="005C22CE" w:rsidRPr="001D740F" w:rsidRDefault="005C22CE" w:rsidP="005C22CE">
      <w:pPr>
        <w:pStyle w:val="Nadpis3"/>
        <w:numPr>
          <w:ilvl w:val="0"/>
          <w:numId w:val="0"/>
        </w:numPr>
      </w:pPr>
      <w:r>
        <w:lastRenderedPageBreak/>
        <w:t>c)Podrobný statický výpočet</w:t>
      </w:r>
    </w:p>
    <w:p w:rsidR="000A069A" w:rsidRPr="00FC72A6" w:rsidRDefault="000A069A" w:rsidP="00133373">
      <w:r w:rsidRPr="00A90B5F">
        <w:t>Není předmětem dokumentace.</w:t>
      </w:r>
    </w:p>
    <w:p w:rsidR="000A069A" w:rsidRPr="000A069A" w:rsidRDefault="000A069A" w:rsidP="00133373">
      <w:pPr>
        <w:rPr>
          <w:color w:val="FF0000"/>
        </w:rPr>
      </w:pPr>
    </w:p>
    <w:p w:rsidR="00133373" w:rsidRPr="001D740F" w:rsidRDefault="00133373" w:rsidP="00415714">
      <w:pPr>
        <w:pStyle w:val="Nadpis3"/>
        <w:numPr>
          <w:ilvl w:val="0"/>
          <w:numId w:val="0"/>
        </w:numPr>
      </w:pPr>
      <w:r>
        <w:t>c)Výkresová část</w:t>
      </w:r>
    </w:p>
    <w:p w:rsidR="00A90B5F" w:rsidRPr="00FC72A6" w:rsidRDefault="00A90B5F" w:rsidP="00A90B5F">
      <w:r w:rsidRPr="00A90B5F">
        <w:t>Není předmětem dokumentace.</w:t>
      </w:r>
    </w:p>
    <w:p w:rsidR="00133373" w:rsidRDefault="00133373" w:rsidP="00F26EA1">
      <w:pPr>
        <w:rPr>
          <w:color w:val="FF0000"/>
        </w:rPr>
      </w:pPr>
    </w:p>
    <w:p w:rsidR="00B802A5" w:rsidRDefault="00B802A5" w:rsidP="00FA463D">
      <w:pPr>
        <w:pStyle w:val="Nadpis3"/>
        <w:numPr>
          <w:ilvl w:val="2"/>
          <w:numId w:val="8"/>
        </w:numPr>
      </w:pPr>
      <w:r>
        <w:t>Požárně bezpečnostní řešení</w:t>
      </w:r>
    </w:p>
    <w:p w:rsidR="00B802A5" w:rsidRPr="00B802A5" w:rsidRDefault="00B802A5" w:rsidP="00B802A5">
      <w:r w:rsidRPr="00B802A5">
        <w:t>Navrhovanou úpravou nejsou zhoršeny původní parametry zařízení sloužící pro protipožární zásah. Stávající místní komunikace zajišťující příjezd a přístup ke stávající zástavbě a vnější odběrná místa požární vody nejsou navrhovanými úpravami dotčena, zůstávající nezměněna.</w:t>
      </w:r>
    </w:p>
    <w:p w:rsidR="00B802A5" w:rsidRPr="00B802A5" w:rsidRDefault="00B802A5" w:rsidP="00B802A5"/>
    <w:p w:rsidR="00B802A5" w:rsidRDefault="00B802A5" w:rsidP="00FA463D">
      <w:pPr>
        <w:pStyle w:val="Nadpis3"/>
        <w:numPr>
          <w:ilvl w:val="2"/>
          <w:numId w:val="8"/>
        </w:numPr>
      </w:pPr>
      <w:r>
        <w:t>Technika prostředí staveb</w:t>
      </w:r>
    </w:p>
    <w:p w:rsidR="00B802A5" w:rsidRPr="00B802A5" w:rsidRDefault="00CD26D6" w:rsidP="00B802A5">
      <w:r>
        <w:t>Není předmětem dokumentace.</w:t>
      </w:r>
    </w:p>
    <w:p w:rsidR="00B802A5" w:rsidRPr="00B802A5" w:rsidRDefault="00B802A5" w:rsidP="00B802A5"/>
    <w:p w:rsidR="00CD26D6" w:rsidRDefault="00CD26D6" w:rsidP="00FA463D">
      <w:pPr>
        <w:pStyle w:val="Nadpis2"/>
        <w:numPr>
          <w:ilvl w:val="1"/>
          <w:numId w:val="8"/>
        </w:numPr>
      </w:pPr>
      <w:bookmarkStart w:id="120" w:name="_Toc136244812"/>
      <w:r>
        <w:t>Dokumentace technických a technologických zařízení</w:t>
      </w:r>
      <w:bookmarkEnd w:id="120"/>
    </w:p>
    <w:p w:rsidR="00A90B5F" w:rsidRPr="00B802A5" w:rsidRDefault="00A90B5F" w:rsidP="00A90B5F">
      <w:r>
        <w:t>Není předmětem dokumentace.</w:t>
      </w:r>
    </w:p>
    <w:p w:rsidR="0023763A" w:rsidRDefault="0023763A">
      <w:pPr>
        <w:jc w:val="left"/>
        <w:rPr>
          <w:color w:val="FF0000"/>
        </w:rPr>
      </w:pPr>
    </w:p>
    <w:p w:rsidR="00D54A89" w:rsidRDefault="00D54A89">
      <w:pPr>
        <w:jc w:val="left"/>
        <w:rPr>
          <w:color w:val="FF0000"/>
        </w:rPr>
      </w:pPr>
      <w:r>
        <w:rPr>
          <w:color w:val="FF0000"/>
        </w:rPr>
        <w:br w:type="page"/>
      </w:r>
    </w:p>
    <w:p w:rsidR="00A52C16" w:rsidRPr="00A90B5F" w:rsidRDefault="00A52C16" w:rsidP="00636DBE">
      <w:pPr>
        <w:pStyle w:val="Nadpis1"/>
        <w:numPr>
          <w:ilvl w:val="0"/>
          <w:numId w:val="13"/>
        </w:numPr>
      </w:pPr>
      <w:bookmarkStart w:id="121" w:name="_Toc470002413"/>
      <w:bookmarkStart w:id="122" w:name="_Toc136244813"/>
      <w:r w:rsidRPr="00A90B5F">
        <w:lastRenderedPageBreak/>
        <w:t>DOKLADOVÁ ČÁST</w:t>
      </w:r>
      <w:bookmarkEnd w:id="121"/>
      <w:bookmarkEnd w:id="122"/>
    </w:p>
    <w:p w:rsidR="00DD51D3" w:rsidRDefault="00A52C16" w:rsidP="00F26EA1">
      <w:r w:rsidRPr="00A90B5F">
        <w:t>V kompetenci objednatele projektové dokumentace</w:t>
      </w:r>
    </w:p>
    <w:p w:rsidR="00900325" w:rsidRDefault="00900325" w:rsidP="00F26EA1"/>
    <w:p w:rsidR="00444022" w:rsidRDefault="00444022" w:rsidP="00444022">
      <w:pPr>
        <w:rPr>
          <w:b/>
          <w:bCs/>
          <w:sz w:val="28"/>
          <w:szCs w:val="28"/>
        </w:rPr>
      </w:pPr>
      <w:r w:rsidRPr="00F81B82">
        <w:rPr>
          <w:b/>
          <w:bCs/>
          <w:sz w:val="28"/>
          <w:szCs w:val="28"/>
        </w:rPr>
        <w:t>Odborný léčebný ústav Jevíčko, revitalizace parkového areálu</w:t>
      </w:r>
    </w:p>
    <w:p w:rsidR="00444022" w:rsidRPr="00F81B82" w:rsidRDefault="00444022" w:rsidP="00444022">
      <w:pPr>
        <w:rPr>
          <w:sz w:val="28"/>
          <w:szCs w:val="28"/>
        </w:rPr>
      </w:pPr>
      <w:r w:rsidRPr="00F81B82">
        <w:rPr>
          <w:sz w:val="28"/>
          <w:szCs w:val="28"/>
        </w:rPr>
        <w:t>- odůvodnění realizace projektového záměru</w:t>
      </w:r>
    </w:p>
    <w:p w:rsidR="00466296" w:rsidRDefault="00466296" w:rsidP="00444022">
      <w:pPr>
        <w:rPr>
          <w:b/>
          <w:bCs/>
          <w:i/>
          <w:iCs/>
          <w:sz w:val="28"/>
          <w:szCs w:val="28"/>
        </w:rPr>
      </w:pPr>
    </w:p>
    <w:p w:rsidR="00444022" w:rsidRPr="00F81B82" w:rsidRDefault="00444022" w:rsidP="00444022">
      <w:pPr>
        <w:rPr>
          <w:b/>
          <w:bCs/>
          <w:i/>
          <w:iCs/>
          <w:sz w:val="28"/>
          <w:szCs w:val="28"/>
        </w:rPr>
      </w:pPr>
      <w:r w:rsidRPr="00F81B82">
        <w:rPr>
          <w:b/>
          <w:bCs/>
          <w:i/>
          <w:iCs/>
          <w:sz w:val="28"/>
          <w:szCs w:val="28"/>
        </w:rPr>
        <w:t>Z pohledu ochrany přírody</w:t>
      </w:r>
    </w:p>
    <w:p w:rsidR="00444022" w:rsidRDefault="00444022" w:rsidP="00444022">
      <w:r>
        <w:t xml:space="preserve">Areál léčebny byl založen „na zelené louce“ v letech 1914-15. jako park s unikátní kompozicí postavenou na skupinách smrků, ve kterých probíhala inhalační léčba a také poskytovaly stín pro pod stromy odpočívajícími pacienty. Další kompozice byla navržena z kultivarů domácích dřevin nebo introdukovaných dřevin. Dřeviny jsou asi sto let staré a musí dojít k jejich obnově. Protože se jedná o památkový objekt, je většina kácených dřevin nahrazena stejným taxonem. Původní park nijak neakcentoval biodiverzitu. </w:t>
      </w:r>
    </w:p>
    <w:p w:rsidR="00444022" w:rsidRPr="00684547" w:rsidRDefault="00444022" w:rsidP="00444022">
      <w:pPr>
        <w:rPr>
          <w:b/>
          <w:bCs/>
        </w:rPr>
      </w:pPr>
      <w:r w:rsidRPr="00684547">
        <w:rPr>
          <w:b/>
          <w:bCs/>
        </w:rPr>
        <w:t>Rozšíření sortimentu dřevin o plodící dřeviny</w:t>
      </w:r>
    </w:p>
    <w:p w:rsidR="00444022" w:rsidRDefault="00444022" w:rsidP="00444022">
      <w:r>
        <w:t xml:space="preserve">Proto vstupujeme do parku s novou vrstvou plodících keřů a stromů, které posílí potravní nabídku pro živočichy, především pro ptactvo, které zase může být přínosem pro pacienty (pozorování, zpěv atd.). Navržené druhy plodných dřevin třešeň ptačí – </w:t>
      </w:r>
      <w:proofErr w:type="spellStart"/>
      <w:r>
        <w:t>Prunusavium</w:t>
      </w:r>
      <w:proofErr w:type="spellEnd"/>
      <w:r>
        <w:t xml:space="preserve">, jeřáb ptačí - </w:t>
      </w:r>
      <w:proofErr w:type="spellStart"/>
      <w:r>
        <w:t>Sorbusaucuparia</w:t>
      </w:r>
      <w:proofErr w:type="spellEnd"/>
      <w:r>
        <w:t xml:space="preserve">, jeřáb muk – </w:t>
      </w:r>
      <w:proofErr w:type="spellStart"/>
      <w:r>
        <w:t>Sorbusaria</w:t>
      </w:r>
      <w:proofErr w:type="spellEnd"/>
      <w:r>
        <w:t xml:space="preserve">, jeřáb břek – </w:t>
      </w:r>
      <w:proofErr w:type="spellStart"/>
      <w:r>
        <w:t>Sorbustorminalis</w:t>
      </w:r>
      <w:proofErr w:type="spellEnd"/>
      <w:r>
        <w:t xml:space="preserve">, jabloň lesní - Malus </w:t>
      </w:r>
      <w:proofErr w:type="spellStart"/>
      <w:r>
        <w:t>sylvestris</w:t>
      </w:r>
      <w:proofErr w:type="spellEnd"/>
      <w:r>
        <w:t xml:space="preserve">. Z keřů líska obecná – </w:t>
      </w:r>
      <w:proofErr w:type="spellStart"/>
      <w:r>
        <w:t>Corylusavellana</w:t>
      </w:r>
      <w:proofErr w:type="spellEnd"/>
      <w:r>
        <w:t xml:space="preserve">, dřín obecný - </w:t>
      </w:r>
      <w:proofErr w:type="spellStart"/>
      <w:r>
        <w:t>Cornus</w:t>
      </w:r>
      <w:proofErr w:type="spellEnd"/>
      <w:r>
        <w:t xml:space="preserve"> mas, ptačí zob obecný – </w:t>
      </w:r>
      <w:proofErr w:type="spellStart"/>
      <w:r>
        <w:t>Ligustrumvulgare</w:t>
      </w:r>
      <w:proofErr w:type="spellEnd"/>
      <w:r>
        <w:t xml:space="preserve">, zimolez obecný – </w:t>
      </w:r>
      <w:proofErr w:type="spellStart"/>
      <w:r>
        <w:t>Loniceraxylosteum</w:t>
      </w:r>
      <w:proofErr w:type="spellEnd"/>
      <w:r>
        <w:t xml:space="preserve">, kalina obecná – </w:t>
      </w:r>
      <w:proofErr w:type="spellStart"/>
      <w:r>
        <w:t>Viburnumopulus</w:t>
      </w:r>
      <w:proofErr w:type="spellEnd"/>
      <w:r>
        <w:t xml:space="preserve">, tis červený - </w:t>
      </w:r>
      <w:proofErr w:type="spellStart"/>
      <w:r>
        <w:t>Taxus</w:t>
      </w:r>
      <w:proofErr w:type="spellEnd"/>
      <w:r>
        <w:t xml:space="preserve"> </w:t>
      </w:r>
      <w:proofErr w:type="spellStart"/>
      <w:r>
        <w:t>baccata</w:t>
      </w:r>
      <w:proofErr w:type="spellEnd"/>
      <w:r>
        <w:t>.</w:t>
      </w:r>
    </w:p>
    <w:p w:rsidR="00444022" w:rsidRDefault="00444022" w:rsidP="00444022">
      <w:r>
        <w:t>Sortiment dřevin je navržen tak, aby dřeviny plodily postupně a zajistily potravu během roku.</w:t>
      </w:r>
    </w:p>
    <w:p w:rsidR="00444022" w:rsidRDefault="00444022" w:rsidP="00444022">
      <w:r>
        <w:t>Postupnou obnovou, se do stávajících výsadeb z počátku 20. století – tedy období založení výsadeb a druhé etapy za z let 1970-80. dostane mladší kohorta dřevin, které rozšíří věkové spektrum stávajících dřevin a noví jedinci budou stabilizací dřevinné složky objektu na další desetiletí.</w:t>
      </w:r>
    </w:p>
    <w:p w:rsidR="00444022" w:rsidRPr="00684547" w:rsidRDefault="00444022" w:rsidP="00444022">
      <w:pPr>
        <w:rPr>
          <w:b/>
          <w:bCs/>
        </w:rPr>
      </w:pPr>
      <w:r w:rsidRPr="00684547">
        <w:rPr>
          <w:b/>
          <w:bCs/>
        </w:rPr>
        <w:t>Bilance pěstebních zásahů:</w:t>
      </w:r>
    </w:p>
    <w:p w:rsidR="00444022" w:rsidRDefault="00444022" w:rsidP="00444022">
      <w:r w:rsidRPr="00640604">
        <w:t xml:space="preserve">Bude </w:t>
      </w:r>
      <w:r>
        <w:t>vy</w:t>
      </w:r>
      <w:r w:rsidRPr="00640604">
        <w:t>káceno 194 stromů z toho 163 na povolení ke kácení</w:t>
      </w:r>
      <w:r>
        <w:t xml:space="preserve"> dle zákona. Bude vysazeno 529 stromů a 1344 kusů keřů. V poškozených místech (většinou v hlubokém stínu po odstraňovaných dřevinách bude obnoven trávník o výměře 1450 m2. Současně bude na těchto plochách jemně upraven terén tak, aby se v něm zadržovala voda v menších depresních rýhách. </w:t>
      </w:r>
    </w:p>
    <w:p w:rsidR="00444022" w:rsidRDefault="00444022" w:rsidP="00444022">
      <w:r>
        <w:t>Bude ošetřeno 134 stromů tak, aby mohly setrvat delší dobu na stanovišti a být habitatem pro hmyz a ptactvo.</w:t>
      </w:r>
    </w:p>
    <w:p w:rsidR="00444022" w:rsidRPr="00640604" w:rsidRDefault="00444022" w:rsidP="00444022">
      <w:r>
        <w:t xml:space="preserve">Vedle parku léčebny je část Kolonky, která fungovala v minulosti jako ubytovna, u které byl sad. Sad bude obnoven postupně, první polovina bude obnovena jako celek, část dřevin zůstane a bude nahrazována postupně v čase. </w:t>
      </w:r>
    </w:p>
    <w:p w:rsidR="00444022" w:rsidRDefault="00444022" w:rsidP="00444022">
      <w:r>
        <w:t xml:space="preserve">V objektu byl proveden biologický průzkum (viz posouzení </w:t>
      </w:r>
      <w:proofErr w:type="spellStart"/>
      <w:r>
        <w:t>Lagner</w:t>
      </w:r>
      <w:proofErr w:type="spellEnd"/>
      <w:r>
        <w:t xml:space="preserve"> Zimová), který rozšířil poznatky o objektu. Poznatky jsou zahrnuty v projektové dokumentaci, stejně jako zjištění navržené při konzultacích:</w:t>
      </w:r>
    </w:p>
    <w:p w:rsidR="00444022" w:rsidRDefault="00444022" w:rsidP="00444022">
      <w:r>
        <w:t>Po dohodě s pracovníky AOPK bylo dohodnuto, že v oddělení č. III jsou stromy č. 51 (</w:t>
      </w:r>
      <w:proofErr w:type="spellStart"/>
      <w:r w:rsidRPr="00BC1D9A">
        <w:rPr>
          <w:i/>
          <w:iCs/>
        </w:rPr>
        <w:t>Quercus</w:t>
      </w:r>
      <w:proofErr w:type="spellEnd"/>
      <w:r w:rsidRPr="00BC1D9A">
        <w:rPr>
          <w:i/>
          <w:iCs/>
        </w:rPr>
        <w:t xml:space="preserve"> </w:t>
      </w:r>
      <w:proofErr w:type="spellStart"/>
      <w:r w:rsidRPr="00BC1D9A">
        <w:rPr>
          <w:i/>
          <w:iCs/>
        </w:rPr>
        <w:t>robur</w:t>
      </w:r>
      <w:proofErr w:type="spellEnd"/>
      <w:r>
        <w:t xml:space="preserve"> ´</w:t>
      </w:r>
      <w:proofErr w:type="spellStart"/>
      <w:r>
        <w:t>Fastigiata</w:t>
      </w:r>
      <w:proofErr w:type="spellEnd"/>
      <w:r>
        <w:t>´), 57 (</w:t>
      </w:r>
      <w:proofErr w:type="spellStart"/>
      <w:r w:rsidRPr="00BC1D9A">
        <w:rPr>
          <w:i/>
          <w:iCs/>
        </w:rPr>
        <w:t>Quercuspetraea</w:t>
      </w:r>
      <w:proofErr w:type="spellEnd"/>
      <w:r>
        <w:t>) a 102 (</w:t>
      </w:r>
      <w:proofErr w:type="spellStart"/>
      <w:r w:rsidRPr="00BC1D9A">
        <w:rPr>
          <w:i/>
          <w:iCs/>
        </w:rPr>
        <w:t>Fraxinus</w:t>
      </w:r>
      <w:r>
        <w:t>sp</w:t>
      </w:r>
      <w:proofErr w:type="spellEnd"/>
      <w:r>
        <w:t>.), u kterých rozhodne o kácení biologický dozor a projektant na základě aktuálního stavu dřevin.</w:t>
      </w:r>
    </w:p>
    <w:p w:rsidR="00444022" w:rsidRDefault="00444022" w:rsidP="00444022">
      <w:r>
        <w:t>Navržené zásahy jsou navrženy tak, aby rozšířily a posílily biodiverzitu ve stávajícím území. Nad rámec uznatelných nákladů je v areálu bude vysázen záhon s trvalkami.</w:t>
      </w:r>
    </w:p>
    <w:p w:rsidR="00444022" w:rsidRDefault="00444022" w:rsidP="00444022"/>
    <w:p w:rsidR="00444022" w:rsidRPr="00F81B82" w:rsidRDefault="00444022" w:rsidP="00444022">
      <w:pPr>
        <w:rPr>
          <w:b/>
          <w:bCs/>
          <w:i/>
          <w:iCs/>
          <w:sz w:val="28"/>
          <w:szCs w:val="28"/>
        </w:rPr>
      </w:pPr>
      <w:r w:rsidRPr="00F81B82">
        <w:rPr>
          <w:b/>
          <w:bCs/>
          <w:i/>
          <w:iCs/>
          <w:sz w:val="28"/>
          <w:szCs w:val="28"/>
        </w:rPr>
        <w:t>Z pohledu památkové péče - památková hodnota objektu</w:t>
      </w:r>
    </w:p>
    <w:p w:rsidR="00444022" w:rsidRPr="00444022" w:rsidRDefault="00444022" w:rsidP="00444022">
      <w:r>
        <w:t xml:space="preserve">Urbanistické řešení se široce otevřenou skupinou hlavních budov ve vyvrcholení hlavní parkové osy. Památka zahradního umění mající význam v celorepublikovém měřítku, zejména unikátním sortimentem dřevin a jejich vzácných kulturních variet (některé z nich dle dostupných informací NPÚ zatím nebyly ani popsány, resp. nejspíš v omezeném množství vyšlechtěné odrůdy byly zapomenuty), který se nachází jen na několika málo lokalitách v ČR a v takto jedinečném kompozičním členění pouze v předmětném chráněném statku. V základním konceptu vychází památka zahradního umění z přírodního krajinářství a z historizujících tendencí v 1. polovině 20. století. Důležitou součástí autentické kompozice parku léčebny je i drobná zahradní architektura např. dřevěný altán na </w:t>
      </w:r>
      <w:proofErr w:type="spellStart"/>
      <w:r>
        <w:t>parc</w:t>
      </w:r>
      <w:proofErr w:type="spellEnd"/>
      <w:r>
        <w:t>. č. 2578/23 při čp. 509. Z hlediska památkové péče je stěžejní zachování a případná obnova solitérních dřevin, skupin stromů a keřů a liniových výsadeb v původním specifickém zapěstování a v kulturních varietách, které nemusí být běžně dostupné na trhu.</w:t>
      </w:r>
    </w:p>
    <w:p w:rsidR="00601A9B" w:rsidRDefault="00601A9B" w:rsidP="00F26EA1"/>
    <w:p w:rsidR="00A62CE4" w:rsidRDefault="00A62CE4" w:rsidP="00F26EA1"/>
    <w:p w:rsidR="00F26EA1" w:rsidRPr="00A90B5F" w:rsidRDefault="00636DBE" w:rsidP="00BF5678">
      <w:pPr>
        <w:pStyle w:val="Nadpis1"/>
      </w:pPr>
      <w:bookmarkStart w:id="123" w:name="_Toc470002414"/>
      <w:bookmarkStart w:id="124" w:name="_Toc136244814"/>
      <w:r w:rsidRPr="00A90B5F">
        <w:lastRenderedPageBreak/>
        <w:t xml:space="preserve">F. </w:t>
      </w:r>
      <w:r w:rsidR="00383BA9" w:rsidRPr="00A90B5F">
        <w:t>PŘÍLOHY</w:t>
      </w:r>
      <w:bookmarkEnd w:id="123"/>
      <w:bookmarkEnd w:id="124"/>
    </w:p>
    <w:p w:rsidR="00F26EA1" w:rsidRPr="008570E7" w:rsidRDefault="00636DBE" w:rsidP="007C5030">
      <w:pPr>
        <w:pStyle w:val="Nadpis2"/>
        <w:numPr>
          <w:ilvl w:val="0"/>
          <w:numId w:val="0"/>
        </w:numPr>
      </w:pPr>
      <w:bookmarkStart w:id="125" w:name="_Toc470002417"/>
      <w:bookmarkStart w:id="126" w:name="_Toc136244815"/>
      <w:r w:rsidRPr="008570E7">
        <w:t>F</w:t>
      </w:r>
      <w:r w:rsidR="007C1345" w:rsidRPr="008570E7">
        <w:t>.1</w:t>
      </w:r>
      <w:r w:rsidR="007C5030" w:rsidRPr="008570E7">
        <w:tab/>
      </w:r>
      <w:r w:rsidR="00F26EA1" w:rsidRPr="008570E7">
        <w:t>Inventarizace a metodika inventarizace</w:t>
      </w:r>
      <w:bookmarkEnd w:id="125"/>
      <w:bookmarkEnd w:id="126"/>
    </w:p>
    <w:p w:rsidR="00F26EA1" w:rsidRPr="008570E7" w:rsidRDefault="00636DBE" w:rsidP="007C5030">
      <w:pPr>
        <w:pStyle w:val="Nadpis2"/>
        <w:numPr>
          <w:ilvl w:val="0"/>
          <w:numId w:val="0"/>
        </w:numPr>
      </w:pPr>
      <w:bookmarkStart w:id="127" w:name="_Toc470002418"/>
      <w:bookmarkStart w:id="128" w:name="_Toc136244816"/>
      <w:r w:rsidRPr="008570E7">
        <w:t>F</w:t>
      </w:r>
      <w:r w:rsidR="007C1345" w:rsidRPr="008570E7">
        <w:t>.2</w:t>
      </w:r>
      <w:r w:rsidR="007C5030" w:rsidRPr="008570E7">
        <w:tab/>
      </w:r>
      <w:r w:rsidR="00F26EA1" w:rsidRPr="008570E7">
        <w:t>Seznam dřevin k</w:t>
      </w:r>
      <w:r w:rsidR="007C1345" w:rsidRPr="008570E7">
        <w:t> </w:t>
      </w:r>
      <w:r w:rsidR="00F26EA1" w:rsidRPr="008570E7">
        <w:t>asanaci</w:t>
      </w:r>
      <w:bookmarkEnd w:id="127"/>
      <w:bookmarkEnd w:id="128"/>
    </w:p>
    <w:p w:rsidR="007C1345" w:rsidRPr="008570E7" w:rsidRDefault="007C1345" w:rsidP="007C1345">
      <w:pPr>
        <w:pStyle w:val="Nadpis2"/>
        <w:numPr>
          <w:ilvl w:val="0"/>
          <w:numId w:val="0"/>
        </w:numPr>
      </w:pPr>
      <w:bookmarkStart w:id="129" w:name="_Toc136244817"/>
      <w:r w:rsidRPr="008570E7">
        <w:t xml:space="preserve">F.3 </w:t>
      </w:r>
      <w:r w:rsidR="008570E7">
        <w:tab/>
      </w:r>
      <w:r w:rsidRPr="008570E7">
        <w:t>Výkaz výměr a materiálu</w:t>
      </w:r>
      <w:bookmarkEnd w:id="129"/>
    </w:p>
    <w:p w:rsidR="00F26EA1" w:rsidRPr="00F26EA1" w:rsidRDefault="00F26EA1" w:rsidP="00F26EA1"/>
    <w:p w:rsidR="00F26EA1" w:rsidRDefault="00F26EA1" w:rsidP="00511189"/>
    <w:p w:rsidR="0023763A" w:rsidRPr="00664280" w:rsidRDefault="0023763A" w:rsidP="00511189"/>
    <w:sectPr w:rsidR="0023763A" w:rsidRPr="00664280" w:rsidSect="005C4359">
      <w:footerReference w:type="default" r:id="rId1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3C90" w:rsidRDefault="00183C90" w:rsidP="006769F5">
      <w:r>
        <w:separator/>
      </w:r>
    </w:p>
  </w:endnote>
  <w:endnote w:type="continuationSeparator" w:id="1">
    <w:p w:rsidR="00183C90" w:rsidRDefault="00183C90" w:rsidP="006769F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ylfaen">
    <w:panose1 w:val="010A0502050306030303"/>
    <w:charset w:val="EE"/>
    <w:family w:val="roman"/>
    <w:pitch w:val="variable"/>
    <w:sig w:usb0="04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charset w:val="00"/>
    <w:family w:val="auto"/>
    <w:pitch w:val="variable"/>
    <w:sig w:usb0="80000000" w:usb1="00000000" w:usb2="00000000" w:usb3="00000000" w:csb0="00000000"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3C90" w:rsidRPr="007A5418" w:rsidRDefault="00183C90" w:rsidP="00CA2BC3">
    <w:pPr>
      <w:pStyle w:val="Zpat"/>
      <w:rPr>
        <w:color w:val="595959" w:themeColor="text1" w:themeTint="A6"/>
        <w:sz w:val="16"/>
        <w:szCs w:val="16"/>
      </w:rPr>
    </w:pPr>
    <w:r w:rsidRPr="007A5418">
      <w:rPr>
        <w:color w:val="595959" w:themeColor="text1" w:themeTint="A6"/>
        <w:sz w:val="16"/>
        <w:szCs w:val="16"/>
      </w:rPr>
      <w:t xml:space="preserve">Ateliér KREJČIŘÍKOVI </w:t>
    </w:r>
    <w:r w:rsidRPr="007A5418">
      <w:rPr>
        <w:color w:val="595959" w:themeColor="text1" w:themeTint="A6"/>
        <w:sz w:val="16"/>
        <w:szCs w:val="16"/>
      </w:rPr>
      <w:fldChar w:fldCharType="begin"/>
    </w:r>
    <w:r w:rsidRPr="007A5418">
      <w:rPr>
        <w:color w:val="595959" w:themeColor="text1" w:themeTint="A6"/>
        <w:sz w:val="16"/>
        <w:szCs w:val="16"/>
      </w:rPr>
      <w:instrText xml:space="preserve"> PAGE   \* MERGEFORMAT </w:instrText>
    </w:r>
    <w:r w:rsidRPr="007A5418">
      <w:rPr>
        <w:color w:val="595959" w:themeColor="text1" w:themeTint="A6"/>
        <w:sz w:val="16"/>
        <w:szCs w:val="16"/>
      </w:rPr>
      <w:fldChar w:fldCharType="separate"/>
    </w:r>
    <w:r w:rsidR="00466296">
      <w:rPr>
        <w:noProof/>
        <w:color w:val="595959" w:themeColor="text1" w:themeTint="A6"/>
        <w:sz w:val="16"/>
        <w:szCs w:val="16"/>
      </w:rPr>
      <w:t>3</w:t>
    </w:r>
    <w:r w:rsidRPr="007A5418">
      <w:rPr>
        <w:color w:val="595959" w:themeColor="text1" w:themeTint="A6"/>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3C90" w:rsidRDefault="00183C90" w:rsidP="006769F5">
      <w:r>
        <w:separator/>
      </w:r>
    </w:p>
  </w:footnote>
  <w:footnote w:type="continuationSeparator" w:id="1">
    <w:p w:rsidR="00183C90" w:rsidRDefault="00183C90" w:rsidP="006769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E18FF"/>
    <w:multiLevelType w:val="hybridMultilevel"/>
    <w:tmpl w:val="3F4A6D2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19A1D4A"/>
    <w:multiLevelType w:val="multilevel"/>
    <w:tmpl w:val="F6FE1EA4"/>
    <w:lvl w:ilvl="0">
      <w:start w:val="1"/>
      <w:numFmt w:val="decimal"/>
      <w:pStyle w:val="1"/>
      <w:lvlText w:val="%1."/>
      <w:lvlJc w:val="left"/>
      <w:pPr>
        <w:tabs>
          <w:tab w:val="num" w:pos="360"/>
        </w:tabs>
        <w:ind w:left="360" w:hanging="360"/>
      </w:pPr>
    </w:lvl>
    <w:lvl w:ilvl="1">
      <w:start w:val="4"/>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
    <w:nsid w:val="08F544F4"/>
    <w:multiLevelType w:val="hybridMultilevel"/>
    <w:tmpl w:val="10A4E44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BDB1341"/>
    <w:multiLevelType w:val="hybridMultilevel"/>
    <w:tmpl w:val="9E1E92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FAB3877"/>
    <w:multiLevelType w:val="multilevel"/>
    <w:tmpl w:val="00DA0508"/>
    <w:styleLink w:val="DSPstandard"/>
    <w:lvl w:ilvl="0">
      <w:start w:val="1"/>
      <w:numFmt w:val="upperLetter"/>
      <w:lvlText w:val="%1"/>
      <w:lvlJc w:val="left"/>
      <w:pPr>
        <w:ind w:left="567" w:hanging="567"/>
      </w:pPr>
      <w:rPr>
        <w:rFonts w:ascii="Arial" w:hAnsi="Arial" w:hint="default"/>
        <w:b/>
        <w:i w:val="0"/>
        <w:sz w:val="28"/>
      </w:rPr>
    </w:lvl>
    <w:lvl w:ilvl="1">
      <w:start w:val="1"/>
      <w:numFmt w:val="decimal"/>
      <w:pStyle w:val="Nadpis2"/>
      <w:lvlText w:val="%1.%2"/>
      <w:lvlJc w:val="left"/>
      <w:pPr>
        <w:ind w:left="567" w:hanging="567"/>
      </w:pPr>
      <w:rPr>
        <w:rFonts w:ascii="Arial" w:hAnsi="Arial" w:hint="default"/>
        <w:b/>
        <w:i w:val="0"/>
        <w:sz w:val="24"/>
      </w:rPr>
    </w:lvl>
    <w:lvl w:ilvl="2">
      <w:start w:val="1"/>
      <w:numFmt w:val="decimal"/>
      <w:lvlText w:val="%1.%2.%3"/>
      <w:lvlJc w:val="left"/>
      <w:pPr>
        <w:ind w:left="567" w:hanging="567"/>
      </w:pPr>
      <w:rPr>
        <w:rFonts w:ascii="Arial" w:hAnsi="Arial" w:hint="default"/>
        <w:b/>
        <w:i w:val="0"/>
        <w:sz w:val="20"/>
      </w:rPr>
    </w:lvl>
    <w:lvl w:ilvl="3">
      <w:start w:val="1"/>
      <w:numFmt w:val="decimal"/>
      <w:lvlText w:val="%1.%2.%3.%4"/>
      <w:lvlJc w:val="left"/>
      <w:pPr>
        <w:ind w:left="567" w:hanging="567"/>
      </w:pPr>
      <w:rPr>
        <w:rFonts w:ascii="Arial" w:hAnsi="Arial" w:hint="default"/>
        <w:sz w:val="20"/>
      </w:rPr>
    </w:lvl>
    <w:lvl w:ilvl="4">
      <w:start w:val="1"/>
      <w:numFmt w:val="decimal"/>
      <w:suff w:val="space"/>
      <w:lvlText w:val="%1.%2.%3.%4.%5"/>
      <w:lvlJc w:val="left"/>
      <w:pPr>
        <w:ind w:left="567" w:hanging="567"/>
      </w:pPr>
      <w:rPr>
        <w:rFonts w:ascii="Arial" w:hAnsi="Arial"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5">
    <w:nsid w:val="1F151B57"/>
    <w:multiLevelType w:val="hybridMultilevel"/>
    <w:tmpl w:val="ECE6EE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8673FCB"/>
    <w:multiLevelType w:val="hybridMultilevel"/>
    <w:tmpl w:val="812AA1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08943E0"/>
    <w:multiLevelType w:val="multilevel"/>
    <w:tmpl w:val="430472C6"/>
    <w:lvl w:ilvl="0">
      <w:start w:val="1"/>
      <w:numFmt w:val="upperLetter"/>
      <w:lvlText w:val="%1."/>
      <w:lvlJc w:val="left"/>
      <w:pPr>
        <w:ind w:left="0" w:firstLine="0"/>
      </w:pPr>
      <w:rPr>
        <w:rFonts w:hint="default"/>
      </w:rPr>
    </w:lvl>
    <w:lvl w:ilvl="1">
      <w:start w:val="1"/>
      <w:numFmt w:val="decimal"/>
      <w:lvlText w:val="%1%2"/>
      <w:lvlJc w:val="left"/>
      <w:pPr>
        <w:ind w:left="0" w:firstLine="0"/>
      </w:pPr>
      <w:rPr>
        <w:rFonts w:ascii="Arial Narrow" w:hAnsi="Arial Narrow" w:hint="default"/>
      </w:rPr>
    </w:lvl>
    <w:lvl w:ilvl="2">
      <w:start w:val="1"/>
      <w:numFmt w:val="lowerLetter"/>
      <w:pStyle w:val="Nadpis3"/>
      <w:lvlText w:val="%3)"/>
      <w:lvlJc w:val="left"/>
      <w:pPr>
        <w:ind w:left="0" w:firstLine="0"/>
      </w:pPr>
      <w:rPr>
        <w:rFonts w:hint="default"/>
      </w:rPr>
    </w:lvl>
    <w:lvl w:ilvl="3">
      <w:start w:val="1"/>
      <w:numFmt w:val="decimal"/>
      <w:lvlText w:val="%1%2.%3.%4"/>
      <w:lvlJc w:val="left"/>
      <w:pPr>
        <w:ind w:left="0" w:firstLine="0"/>
      </w:pPr>
      <w:rPr>
        <w:rFonts w:ascii="Arial Narrow" w:hAnsi="Arial Narrow" w:hint="default"/>
      </w:rPr>
    </w:lvl>
    <w:lvl w:ilvl="4">
      <w:start w:val="4"/>
      <w:numFmt w:val="none"/>
      <w:pStyle w:val="Nadpis5"/>
      <w:lvlText w:val="%1"/>
      <w:lvlJc w:val="left"/>
      <w:pPr>
        <w:ind w:left="0" w:firstLine="0"/>
      </w:pPr>
      <w:rPr>
        <w:rFonts w:ascii="Arial Narrow" w:hAnsi="Arial Narrow" w:hint="default"/>
      </w:rPr>
    </w:lvl>
    <w:lvl w:ilvl="5">
      <w:start w:val="1"/>
      <w:numFmt w:val="none"/>
      <w:lvlText w:val="%1"/>
      <w:lvlJc w:val="left"/>
      <w:pPr>
        <w:ind w:left="0" w:firstLine="0"/>
      </w:pPr>
      <w:rPr>
        <w:rFonts w:ascii="Arial Narrow" w:hAnsi="Arial Narrow" w:hint="default"/>
      </w:rPr>
    </w:lvl>
    <w:lvl w:ilvl="6">
      <w:start w:val="1"/>
      <w:numFmt w:val="none"/>
      <w:lvlText w:val="%7%1"/>
      <w:lvlJc w:val="left"/>
      <w:pPr>
        <w:ind w:left="0" w:firstLine="0"/>
      </w:pPr>
      <w:rPr>
        <w:rFonts w:ascii="Arial Narrow" w:hAnsi="Arial Narrow" w:hint="default"/>
      </w:rPr>
    </w:lvl>
    <w:lvl w:ilvl="7">
      <w:start w:val="1"/>
      <w:numFmt w:val="lowerLetter"/>
      <w:pStyle w:val="Nadpis8"/>
      <w:lvlText w:val="%8)"/>
      <w:lvlJc w:val="left"/>
      <w:pPr>
        <w:ind w:left="0" w:firstLine="0"/>
      </w:pPr>
      <w:rPr>
        <w:rFonts w:hint="default"/>
      </w:rPr>
    </w:lvl>
    <w:lvl w:ilvl="8">
      <w:start w:val="1"/>
      <w:numFmt w:val="none"/>
      <w:pStyle w:val="Nadpis9"/>
      <w:lvlText w:val="%9%1"/>
      <w:lvlJc w:val="left"/>
      <w:pPr>
        <w:ind w:left="0" w:firstLine="0"/>
      </w:pPr>
      <w:rPr>
        <w:rFonts w:ascii="Arial Narrow" w:hAnsi="Arial Narrow" w:hint="default"/>
      </w:rPr>
    </w:lvl>
  </w:abstractNum>
  <w:abstractNum w:abstractNumId="8">
    <w:nsid w:val="40A8333E"/>
    <w:multiLevelType w:val="hybridMultilevel"/>
    <w:tmpl w:val="63BC983A"/>
    <w:lvl w:ilvl="0" w:tplc="7080376E">
      <w:start w:val="118"/>
      <w:numFmt w:val="bullet"/>
      <w:lvlText w:val="-"/>
      <w:lvlJc w:val="left"/>
      <w:pPr>
        <w:ind w:left="720" w:hanging="360"/>
      </w:pPr>
      <w:rPr>
        <w:rFonts w:ascii="Arial Narrow" w:eastAsia="Times New Roman" w:hAnsi="Arial Narrow" w:cs="Times New Roman"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4DCE1040"/>
    <w:multiLevelType w:val="hybridMultilevel"/>
    <w:tmpl w:val="30F21E7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E7C369A"/>
    <w:multiLevelType w:val="hybridMultilevel"/>
    <w:tmpl w:val="5DB4419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2CC27AB"/>
    <w:multiLevelType w:val="multilevel"/>
    <w:tmpl w:val="1B32C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5060600"/>
    <w:multiLevelType w:val="multilevel"/>
    <w:tmpl w:val="CFACAF34"/>
    <w:lvl w:ilvl="0">
      <w:start w:val="1"/>
      <w:numFmt w:val="upperLetter"/>
      <w:lvlText w:val="%1."/>
      <w:lvlJc w:val="left"/>
      <w:pPr>
        <w:ind w:left="0" w:firstLine="0"/>
      </w:pPr>
      <w:rPr>
        <w:rFonts w:hint="default"/>
      </w:rPr>
    </w:lvl>
    <w:lvl w:ilvl="1">
      <w:start w:val="1"/>
      <w:numFmt w:val="decimal"/>
      <w:lvlText w:val="%1%2"/>
      <w:lvlJc w:val="left"/>
      <w:pPr>
        <w:ind w:left="0" w:firstLine="0"/>
      </w:pPr>
      <w:rPr>
        <w:rFonts w:ascii="Arial Narrow" w:hAnsi="Arial Narrow" w:hint="default"/>
      </w:rPr>
    </w:lvl>
    <w:lvl w:ilvl="2">
      <w:start w:val="1"/>
      <w:numFmt w:val="bullet"/>
      <w:lvlText w:val=""/>
      <w:lvlJc w:val="left"/>
      <w:pPr>
        <w:ind w:left="0" w:firstLine="0"/>
      </w:pPr>
      <w:rPr>
        <w:rFonts w:ascii="Symbol" w:hAnsi="Symbol" w:hint="default"/>
      </w:rPr>
    </w:lvl>
    <w:lvl w:ilvl="3">
      <w:start w:val="1"/>
      <w:numFmt w:val="decimal"/>
      <w:lvlText w:val="%1%2.%3.%4"/>
      <w:lvlJc w:val="left"/>
      <w:pPr>
        <w:ind w:left="0" w:firstLine="0"/>
      </w:pPr>
      <w:rPr>
        <w:rFonts w:ascii="Arial Narrow" w:hAnsi="Arial Narrow" w:hint="default"/>
      </w:rPr>
    </w:lvl>
    <w:lvl w:ilvl="4">
      <w:start w:val="4"/>
      <w:numFmt w:val="none"/>
      <w:lvlText w:val="%1"/>
      <w:lvlJc w:val="left"/>
      <w:pPr>
        <w:ind w:left="0" w:firstLine="0"/>
      </w:pPr>
      <w:rPr>
        <w:rFonts w:ascii="Arial Narrow" w:hAnsi="Arial Narrow" w:hint="default"/>
      </w:rPr>
    </w:lvl>
    <w:lvl w:ilvl="5">
      <w:start w:val="1"/>
      <w:numFmt w:val="none"/>
      <w:lvlText w:val="%1"/>
      <w:lvlJc w:val="left"/>
      <w:pPr>
        <w:ind w:left="0" w:firstLine="0"/>
      </w:pPr>
      <w:rPr>
        <w:rFonts w:ascii="Arial Narrow" w:hAnsi="Arial Narrow" w:hint="default"/>
      </w:rPr>
    </w:lvl>
    <w:lvl w:ilvl="6">
      <w:start w:val="1"/>
      <w:numFmt w:val="none"/>
      <w:lvlText w:val="%7%1"/>
      <w:lvlJc w:val="left"/>
      <w:pPr>
        <w:ind w:left="0" w:firstLine="0"/>
      </w:pPr>
      <w:rPr>
        <w:rFonts w:ascii="Arial Narrow" w:hAnsi="Arial Narrow" w:hint="default"/>
      </w:rPr>
    </w:lvl>
    <w:lvl w:ilvl="7">
      <w:start w:val="1"/>
      <w:numFmt w:val="lowerLetter"/>
      <w:lvlText w:val="%8)"/>
      <w:lvlJc w:val="left"/>
      <w:pPr>
        <w:ind w:left="0" w:firstLine="0"/>
      </w:pPr>
      <w:rPr>
        <w:rFonts w:hint="default"/>
      </w:rPr>
    </w:lvl>
    <w:lvl w:ilvl="8">
      <w:start w:val="1"/>
      <w:numFmt w:val="none"/>
      <w:lvlText w:val="%9%1"/>
      <w:lvlJc w:val="left"/>
      <w:pPr>
        <w:ind w:left="0" w:firstLine="0"/>
      </w:pPr>
      <w:rPr>
        <w:rFonts w:ascii="Arial Narrow" w:hAnsi="Arial Narrow" w:hint="default"/>
      </w:rPr>
    </w:lvl>
  </w:abstractNum>
  <w:abstractNum w:abstractNumId="13">
    <w:nsid w:val="55F260A0"/>
    <w:multiLevelType w:val="hybridMultilevel"/>
    <w:tmpl w:val="6A7CB188"/>
    <w:lvl w:ilvl="0" w:tplc="167AA53E">
      <w:start w:val="1"/>
      <w:numFmt w:val="bullet"/>
      <w:pStyle w:val="odrka1"/>
      <w:lvlText w:val=""/>
      <w:lvlJc w:val="left"/>
      <w:pPr>
        <w:tabs>
          <w:tab w:val="num" w:pos="644"/>
        </w:tabs>
        <w:ind w:left="644"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5CA32636"/>
    <w:multiLevelType w:val="hybridMultilevel"/>
    <w:tmpl w:val="820EDF62"/>
    <w:lvl w:ilvl="0" w:tplc="AD9E03DC">
      <w:start w:val="118"/>
      <w:numFmt w:val="bullet"/>
      <w:lvlText w:val="-"/>
      <w:lvlJc w:val="left"/>
      <w:pPr>
        <w:ind w:left="720" w:hanging="360"/>
      </w:pPr>
      <w:rPr>
        <w:rFonts w:ascii="Arial Narrow" w:eastAsia="Times New Roman" w:hAnsi="Arial Narrow"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0EA2946"/>
    <w:multiLevelType w:val="multilevel"/>
    <w:tmpl w:val="00DA0508"/>
    <w:numStyleLink w:val="DSPstandard"/>
  </w:abstractNum>
  <w:abstractNum w:abstractNumId="16">
    <w:nsid w:val="611E0188"/>
    <w:multiLevelType w:val="hybridMultilevel"/>
    <w:tmpl w:val="1A6E457C"/>
    <w:lvl w:ilvl="0" w:tplc="FC62DFEC">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25E0C8F"/>
    <w:multiLevelType w:val="multilevel"/>
    <w:tmpl w:val="93221828"/>
    <w:lvl w:ilvl="0">
      <w:start w:val="1"/>
      <w:numFmt w:val="upperLetter"/>
      <w:lvlText w:val="%1."/>
      <w:lvlJc w:val="left"/>
      <w:pPr>
        <w:ind w:left="0" w:firstLine="0"/>
      </w:pPr>
      <w:rPr>
        <w:rFonts w:hint="default"/>
      </w:rPr>
    </w:lvl>
    <w:lvl w:ilvl="1">
      <w:start w:val="1"/>
      <w:numFmt w:val="decimal"/>
      <w:lvlText w:val="%1%2"/>
      <w:lvlJc w:val="left"/>
      <w:pPr>
        <w:ind w:left="0" w:firstLine="0"/>
      </w:pPr>
      <w:rPr>
        <w:rFonts w:ascii="Arial Narrow" w:hAnsi="Arial Narrow" w:hint="default"/>
      </w:rPr>
    </w:lvl>
    <w:lvl w:ilvl="2">
      <w:start w:val="1"/>
      <w:numFmt w:val="decimal"/>
      <w:lvlText w:val="%2.%3"/>
      <w:lvlJc w:val="left"/>
      <w:pPr>
        <w:ind w:left="0" w:firstLine="0"/>
      </w:pPr>
      <w:rPr>
        <w:rFonts w:ascii="Arial Narrow" w:hAnsi="Arial Narrow" w:hint="default"/>
      </w:rPr>
    </w:lvl>
    <w:lvl w:ilvl="3">
      <w:start w:val="1"/>
      <w:numFmt w:val="bullet"/>
      <w:pStyle w:val="Nadpis4"/>
      <w:lvlText w:val=""/>
      <w:lvlJc w:val="left"/>
      <w:pPr>
        <w:ind w:left="0" w:firstLine="0"/>
      </w:pPr>
      <w:rPr>
        <w:rFonts w:ascii="Symbol" w:hAnsi="Symbol" w:hint="default"/>
      </w:rPr>
    </w:lvl>
    <w:lvl w:ilvl="4">
      <w:start w:val="4"/>
      <w:numFmt w:val="none"/>
      <w:lvlText w:val="%1"/>
      <w:lvlJc w:val="left"/>
      <w:pPr>
        <w:ind w:left="0" w:firstLine="0"/>
      </w:pPr>
      <w:rPr>
        <w:rFonts w:ascii="Arial Narrow" w:hAnsi="Arial Narrow" w:hint="default"/>
      </w:rPr>
    </w:lvl>
    <w:lvl w:ilvl="5">
      <w:start w:val="1"/>
      <w:numFmt w:val="none"/>
      <w:lvlText w:val="%1"/>
      <w:lvlJc w:val="left"/>
      <w:pPr>
        <w:ind w:left="0" w:firstLine="0"/>
      </w:pPr>
      <w:rPr>
        <w:rFonts w:ascii="Arial Narrow" w:hAnsi="Arial Narrow" w:hint="default"/>
      </w:rPr>
    </w:lvl>
    <w:lvl w:ilvl="6">
      <w:start w:val="1"/>
      <w:numFmt w:val="none"/>
      <w:lvlText w:val="%7%1"/>
      <w:lvlJc w:val="left"/>
      <w:pPr>
        <w:ind w:left="0" w:firstLine="0"/>
      </w:pPr>
      <w:rPr>
        <w:rFonts w:ascii="Arial Narrow" w:hAnsi="Arial Narrow" w:hint="default"/>
      </w:rPr>
    </w:lvl>
    <w:lvl w:ilvl="7">
      <w:start w:val="1"/>
      <w:numFmt w:val="lowerLetter"/>
      <w:lvlText w:val="%8)"/>
      <w:lvlJc w:val="left"/>
      <w:pPr>
        <w:ind w:left="0" w:firstLine="0"/>
      </w:pPr>
      <w:rPr>
        <w:rFonts w:hint="default"/>
      </w:rPr>
    </w:lvl>
    <w:lvl w:ilvl="8">
      <w:start w:val="1"/>
      <w:numFmt w:val="none"/>
      <w:lvlText w:val="%9%1"/>
      <w:lvlJc w:val="left"/>
      <w:pPr>
        <w:ind w:left="0" w:firstLine="0"/>
      </w:pPr>
      <w:rPr>
        <w:rFonts w:ascii="Arial Narrow" w:hAnsi="Arial Narrow" w:hint="default"/>
      </w:rPr>
    </w:lvl>
  </w:abstractNum>
  <w:abstractNum w:abstractNumId="18">
    <w:nsid w:val="67C52D8A"/>
    <w:multiLevelType w:val="multilevel"/>
    <w:tmpl w:val="70F2557C"/>
    <w:lvl w:ilvl="0">
      <w:start w:val="1"/>
      <w:numFmt w:val="upperLetter"/>
      <w:lvlText w:val="%1."/>
      <w:lvlJc w:val="left"/>
      <w:pPr>
        <w:ind w:left="0" w:firstLine="0"/>
      </w:pPr>
      <w:rPr>
        <w:rFonts w:hint="default"/>
      </w:rPr>
    </w:lvl>
    <w:lvl w:ilvl="1">
      <w:start w:val="1"/>
      <w:numFmt w:val="decimal"/>
      <w:lvlText w:val="%1%2"/>
      <w:lvlJc w:val="left"/>
      <w:pPr>
        <w:ind w:left="0" w:firstLine="0"/>
      </w:pPr>
      <w:rPr>
        <w:rFonts w:ascii="Arial Narrow" w:hAnsi="Arial Narrow" w:hint="default"/>
      </w:rPr>
    </w:lvl>
    <w:lvl w:ilvl="2">
      <w:start w:val="1"/>
      <w:numFmt w:val="bullet"/>
      <w:lvlText w:val="-"/>
      <w:lvlJc w:val="left"/>
      <w:pPr>
        <w:ind w:left="0" w:firstLine="0"/>
      </w:pPr>
      <w:rPr>
        <w:rFonts w:ascii="Sylfaen" w:hAnsi="Sylfaen" w:hint="default"/>
      </w:rPr>
    </w:lvl>
    <w:lvl w:ilvl="3">
      <w:start w:val="1"/>
      <w:numFmt w:val="decimal"/>
      <w:lvlText w:val="%1%2.%3.%4"/>
      <w:lvlJc w:val="left"/>
      <w:pPr>
        <w:ind w:left="0" w:firstLine="0"/>
      </w:pPr>
      <w:rPr>
        <w:rFonts w:ascii="Arial Narrow" w:hAnsi="Arial Narrow" w:hint="default"/>
      </w:rPr>
    </w:lvl>
    <w:lvl w:ilvl="4">
      <w:start w:val="4"/>
      <w:numFmt w:val="none"/>
      <w:lvlText w:val="%1"/>
      <w:lvlJc w:val="left"/>
      <w:pPr>
        <w:ind w:left="0" w:firstLine="0"/>
      </w:pPr>
      <w:rPr>
        <w:rFonts w:ascii="Arial Narrow" w:hAnsi="Arial Narrow" w:hint="default"/>
      </w:rPr>
    </w:lvl>
    <w:lvl w:ilvl="5">
      <w:start w:val="1"/>
      <w:numFmt w:val="none"/>
      <w:lvlText w:val="%1"/>
      <w:lvlJc w:val="left"/>
      <w:pPr>
        <w:ind w:left="0" w:firstLine="0"/>
      </w:pPr>
      <w:rPr>
        <w:rFonts w:ascii="Arial Narrow" w:hAnsi="Arial Narrow" w:hint="default"/>
      </w:rPr>
    </w:lvl>
    <w:lvl w:ilvl="6">
      <w:start w:val="1"/>
      <w:numFmt w:val="none"/>
      <w:lvlText w:val="%7%1"/>
      <w:lvlJc w:val="left"/>
      <w:pPr>
        <w:ind w:left="0" w:firstLine="0"/>
      </w:pPr>
      <w:rPr>
        <w:rFonts w:ascii="Arial Narrow" w:hAnsi="Arial Narrow" w:hint="default"/>
      </w:rPr>
    </w:lvl>
    <w:lvl w:ilvl="7">
      <w:start w:val="1"/>
      <w:numFmt w:val="lowerLetter"/>
      <w:lvlText w:val="%8)"/>
      <w:lvlJc w:val="left"/>
      <w:pPr>
        <w:ind w:left="0" w:firstLine="0"/>
      </w:pPr>
      <w:rPr>
        <w:rFonts w:hint="default"/>
      </w:rPr>
    </w:lvl>
    <w:lvl w:ilvl="8">
      <w:start w:val="1"/>
      <w:numFmt w:val="none"/>
      <w:lvlText w:val="%9%1"/>
      <w:lvlJc w:val="left"/>
      <w:pPr>
        <w:ind w:left="0" w:firstLine="0"/>
      </w:pPr>
      <w:rPr>
        <w:rFonts w:ascii="Arial Narrow" w:hAnsi="Arial Narrow" w:hint="default"/>
      </w:rPr>
    </w:lvl>
  </w:abstractNum>
  <w:abstractNum w:abstractNumId="19">
    <w:nsid w:val="69896B93"/>
    <w:multiLevelType w:val="multilevel"/>
    <w:tmpl w:val="00DA0508"/>
    <w:numStyleLink w:val="DSPstandard"/>
  </w:abstractNum>
  <w:abstractNum w:abstractNumId="2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1">
    <w:nsid w:val="72003062"/>
    <w:multiLevelType w:val="multilevel"/>
    <w:tmpl w:val="AF827A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53C5E50"/>
    <w:multiLevelType w:val="hybridMultilevel"/>
    <w:tmpl w:val="DBB67A1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0"/>
  </w:num>
  <w:num w:numId="4">
    <w:abstractNumId w:val="2"/>
  </w:num>
  <w:num w:numId="5">
    <w:abstractNumId w:val="9"/>
  </w:num>
  <w:num w:numId="6">
    <w:abstractNumId w:val="22"/>
  </w:num>
  <w:num w:numId="7">
    <w:abstractNumId w:val="17"/>
  </w:num>
  <w:num w:numId="8">
    <w:abstractNumId w:val="4"/>
    <w:lvlOverride w:ilvl="0">
      <w:lvl w:ilvl="0">
        <w:start w:val="1"/>
        <w:numFmt w:val="upperLetter"/>
        <w:lvlText w:val="%1"/>
        <w:lvlJc w:val="left"/>
        <w:pPr>
          <w:ind w:left="567" w:hanging="567"/>
        </w:pPr>
        <w:rPr>
          <w:rFonts w:ascii="Arial" w:hAnsi="Arial" w:hint="default"/>
          <w:b/>
          <w:i w:val="0"/>
          <w:sz w:val="28"/>
        </w:rPr>
      </w:lvl>
    </w:lvlOverride>
    <w:lvlOverride w:ilvl="1">
      <w:lvl w:ilvl="1">
        <w:start w:val="1"/>
        <w:numFmt w:val="decimal"/>
        <w:pStyle w:val="Nadpis2"/>
        <w:lvlText w:val="%1.%2"/>
        <w:lvlJc w:val="left"/>
        <w:pPr>
          <w:ind w:left="567" w:hanging="567"/>
        </w:pPr>
        <w:rPr>
          <w:rFonts w:ascii="Arial" w:hAnsi="Arial" w:hint="default"/>
          <w:b/>
          <w:i w:val="0"/>
          <w:color w:val="auto"/>
          <w:sz w:val="24"/>
        </w:rPr>
      </w:lvl>
    </w:lvlOverride>
    <w:lvlOverride w:ilvl="2">
      <w:lvl w:ilvl="2">
        <w:start w:val="1"/>
        <w:numFmt w:val="decimal"/>
        <w:lvlText w:val="%1.%2.%3"/>
        <w:lvlJc w:val="left"/>
        <w:pPr>
          <w:ind w:left="567" w:hanging="567"/>
        </w:pPr>
        <w:rPr>
          <w:rFonts w:ascii="Arial" w:hAnsi="Arial" w:hint="default"/>
          <w:b/>
          <w:i w:val="0"/>
          <w:sz w:val="20"/>
        </w:rPr>
      </w:lvl>
    </w:lvlOverride>
    <w:lvlOverride w:ilvl="3">
      <w:lvl w:ilvl="3">
        <w:start w:val="1"/>
        <w:numFmt w:val="decimal"/>
        <w:lvlText w:val="%1.%2.%3.%4"/>
        <w:lvlJc w:val="left"/>
        <w:pPr>
          <w:ind w:left="567" w:hanging="567"/>
        </w:pPr>
        <w:rPr>
          <w:rFonts w:ascii="Arial" w:hAnsi="Arial" w:hint="default"/>
          <w:sz w:val="20"/>
        </w:rPr>
      </w:lvl>
    </w:lvlOverride>
    <w:lvlOverride w:ilvl="4">
      <w:lvl w:ilvl="4">
        <w:start w:val="1"/>
        <w:numFmt w:val="decimal"/>
        <w:suff w:val="space"/>
        <w:lvlText w:val="%1.%2.%3.%4.%5"/>
        <w:lvlJc w:val="left"/>
        <w:pPr>
          <w:ind w:left="567" w:hanging="567"/>
        </w:pPr>
        <w:rPr>
          <w:rFonts w:ascii="Arial" w:hAnsi="Arial" w:hint="default"/>
        </w:rPr>
      </w:lvl>
    </w:lvlOverride>
    <w:lvlOverride w:ilvl="5">
      <w:lvl w:ilvl="5">
        <w:start w:val="1"/>
        <w:numFmt w:val="lowerRoman"/>
        <w:lvlText w:val="(%6)"/>
        <w:lvlJc w:val="left"/>
        <w:pPr>
          <w:ind w:left="567" w:hanging="567"/>
        </w:pPr>
        <w:rPr>
          <w:rFonts w:hint="default"/>
        </w:rPr>
      </w:lvl>
    </w:lvlOverride>
    <w:lvlOverride w:ilvl="6">
      <w:lvl w:ilvl="6">
        <w:start w:val="1"/>
        <w:numFmt w:val="decimal"/>
        <w:lvlText w:val="%7."/>
        <w:lvlJc w:val="left"/>
        <w:pPr>
          <w:ind w:left="567" w:hanging="567"/>
        </w:pPr>
        <w:rPr>
          <w:rFonts w:hint="default"/>
        </w:rPr>
      </w:lvl>
    </w:lvlOverride>
    <w:lvlOverride w:ilvl="7">
      <w:lvl w:ilvl="7">
        <w:start w:val="1"/>
        <w:numFmt w:val="lowerLetter"/>
        <w:lvlText w:val="%8."/>
        <w:lvlJc w:val="left"/>
        <w:pPr>
          <w:ind w:left="567" w:hanging="567"/>
        </w:pPr>
        <w:rPr>
          <w:rFonts w:hint="default"/>
        </w:rPr>
      </w:lvl>
    </w:lvlOverride>
    <w:lvlOverride w:ilvl="8">
      <w:lvl w:ilvl="8">
        <w:start w:val="1"/>
        <w:numFmt w:val="lowerRoman"/>
        <w:lvlText w:val="%9."/>
        <w:lvlJc w:val="left"/>
        <w:pPr>
          <w:ind w:left="567" w:hanging="567"/>
        </w:pPr>
        <w:rPr>
          <w:rFonts w:hint="default"/>
        </w:rPr>
      </w:lvl>
    </w:lvlOverride>
  </w:num>
  <w:num w:numId="9">
    <w:abstractNumId w:val="13"/>
  </w:num>
  <w:num w:numId="10">
    <w:abstractNumId w:val="0"/>
  </w:num>
  <w:num w:numId="11">
    <w:abstractNumId w:val="18"/>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5"/>
    <w:lvlOverride w:ilvl="0">
      <w:lvl w:ilvl="0">
        <w:start w:val="1"/>
        <w:numFmt w:val="upperLetter"/>
        <w:lvlText w:val="%1."/>
        <w:lvlJc w:val="left"/>
        <w:pPr>
          <w:ind w:left="360" w:hanging="360"/>
        </w:pPr>
      </w:lvl>
    </w:lvlOverride>
    <w:lvlOverride w:ilvl="1">
      <w:lvl w:ilvl="1">
        <w:start w:val="1"/>
        <w:numFmt w:val="lowerLetter"/>
        <w:pStyle w:val="Nadpis2"/>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15">
    <w:abstractNumId w:val="19"/>
  </w:num>
  <w:num w:numId="16">
    <w:abstractNumId w:val="14"/>
  </w:num>
  <w:num w:numId="17">
    <w:abstractNumId w:val="15"/>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3"/>
  </w:num>
  <w:num w:numId="21">
    <w:abstractNumId w:val="6"/>
  </w:num>
  <w:num w:numId="22">
    <w:abstractNumId w:val="12"/>
  </w:num>
  <w:num w:numId="23">
    <w:abstractNumId w:val="16"/>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4"/>
    </w:lvlOverride>
    <w:lvlOverride w:ilvl="5">
      <w:startOverride w:val="1"/>
    </w:lvlOverride>
    <w:lvlOverride w:ilvl="6">
      <w:startOverride w:val="1"/>
    </w:lvlOverride>
    <w:lvlOverride w:ilvl="7">
      <w:startOverride w:val="2"/>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4"/>
    </w:lvlOverride>
    <w:lvlOverride w:ilvl="5">
      <w:startOverride w:val="1"/>
    </w:lvlOverride>
    <w:lvlOverride w:ilvl="6">
      <w:startOverride w:val="1"/>
    </w:lvlOverride>
    <w:lvlOverride w:ilvl="7">
      <w:startOverride w:val="2"/>
    </w:lvlOverride>
  </w:num>
  <w:num w:numId="26">
    <w:abstractNumId w:val="5"/>
  </w:num>
  <w:num w:numId="27">
    <w:abstractNumId w:val="8"/>
  </w:num>
  <w:num w:numId="28">
    <w:abstractNumId w:val="21"/>
  </w:num>
  <w:num w:numId="29">
    <w:abstractNumId w:val="11"/>
  </w:num>
  <w:num w:numId="30">
    <w:abstractNumId w:val="15"/>
    <w:lvlOverride w:ilvl="0">
      <w:lvl w:ilvl="0">
        <w:start w:val="1"/>
        <w:numFmt w:val="upperLetter"/>
        <w:lvlText w:val="%1."/>
        <w:lvlJc w:val="left"/>
        <w:pPr>
          <w:ind w:left="360" w:hanging="360"/>
        </w:pPr>
      </w:lvl>
    </w:lvlOverride>
    <w:lvlOverride w:ilvl="1">
      <w:lvl w:ilvl="1">
        <w:start w:val="1"/>
        <w:numFmt w:val="lowerLetter"/>
        <w:pStyle w:val="Nadpis2"/>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1">
    <w:abstractNumId w:val="15"/>
    <w:lvlOverride w:ilvl="0">
      <w:lvl w:ilvl="0">
        <w:start w:val="1"/>
        <w:numFmt w:val="upperLetter"/>
        <w:lvlText w:val="%1."/>
        <w:lvlJc w:val="left"/>
        <w:pPr>
          <w:ind w:left="360" w:hanging="360"/>
        </w:pPr>
      </w:lvl>
    </w:lvlOverride>
    <w:lvlOverride w:ilvl="1">
      <w:lvl w:ilvl="1">
        <w:start w:val="1"/>
        <w:numFmt w:val="lowerLetter"/>
        <w:pStyle w:val="Nadpis2"/>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abstractNumId w:val="15"/>
    <w:lvlOverride w:ilvl="0">
      <w:lvl w:ilvl="0">
        <w:start w:val="1"/>
        <w:numFmt w:val="upperLetter"/>
        <w:lvlText w:val="%1."/>
        <w:lvlJc w:val="left"/>
        <w:pPr>
          <w:ind w:left="360" w:hanging="360"/>
        </w:pPr>
      </w:lvl>
    </w:lvlOverride>
    <w:lvlOverride w:ilvl="1">
      <w:lvl w:ilvl="1">
        <w:start w:val="1"/>
        <w:numFmt w:val="lowerLetter"/>
        <w:pStyle w:val="Nadpis2"/>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3">
    <w:abstractNumId w:val="10"/>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00"/>
  <w:displayHorizontalDrawingGridEvery w:val="2"/>
  <w:characterSpacingControl w:val="doNotCompress"/>
  <w:footnotePr>
    <w:footnote w:id="0"/>
    <w:footnote w:id="1"/>
  </w:footnotePr>
  <w:endnotePr>
    <w:endnote w:id="0"/>
    <w:endnote w:id="1"/>
  </w:endnotePr>
  <w:compat/>
  <w:rsids>
    <w:rsidRoot w:val="006B6113"/>
    <w:rsid w:val="00001E1A"/>
    <w:rsid w:val="0000277F"/>
    <w:rsid w:val="00005FEA"/>
    <w:rsid w:val="00007967"/>
    <w:rsid w:val="000209E4"/>
    <w:rsid w:val="00022B92"/>
    <w:rsid w:val="00023CAB"/>
    <w:rsid w:val="00031927"/>
    <w:rsid w:val="00032877"/>
    <w:rsid w:val="00032D2E"/>
    <w:rsid w:val="00033DA9"/>
    <w:rsid w:val="00036058"/>
    <w:rsid w:val="0003731D"/>
    <w:rsid w:val="0004090B"/>
    <w:rsid w:val="000412D2"/>
    <w:rsid w:val="0004323F"/>
    <w:rsid w:val="0004609C"/>
    <w:rsid w:val="00046EFF"/>
    <w:rsid w:val="00050555"/>
    <w:rsid w:val="00051370"/>
    <w:rsid w:val="00051A2C"/>
    <w:rsid w:val="00053409"/>
    <w:rsid w:val="0005554D"/>
    <w:rsid w:val="00055D2D"/>
    <w:rsid w:val="00062F24"/>
    <w:rsid w:val="000635C8"/>
    <w:rsid w:val="0006401F"/>
    <w:rsid w:val="00064211"/>
    <w:rsid w:val="00064ACE"/>
    <w:rsid w:val="0006599F"/>
    <w:rsid w:val="00066603"/>
    <w:rsid w:val="00066C79"/>
    <w:rsid w:val="000676AE"/>
    <w:rsid w:val="00071D07"/>
    <w:rsid w:val="00072847"/>
    <w:rsid w:val="0007508A"/>
    <w:rsid w:val="0007572C"/>
    <w:rsid w:val="00083CCF"/>
    <w:rsid w:val="00085619"/>
    <w:rsid w:val="000873EA"/>
    <w:rsid w:val="00094CEF"/>
    <w:rsid w:val="00096399"/>
    <w:rsid w:val="00097D6E"/>
    <w:rsid w:val="000A069A"/>
    <w:rsid w:val="000A5F4D"/>
    <w:rsid w:val="000A62E3"/>
    <w:rsid w:val="000B126B"/>
    <w:rsid w:val="000B187A"/>
    <w:rsid w:val="000B35AE"/>
    <w:rsid w:val="000B3E1E"/>
    <w:rsid w:val="000B4AC5"/>
    <w:rsid w:val="000B5556"/>
    <w:rsid w:val="000B5F2D"/>
    <w:rsid w:val="000C2667"/>
    <w:rsid w:val="000C2DAD"/>
    <w:rsid w:val="000C3120"/>
    <w:rsid w:val="000C37BD"/>
    <w:rsid w:val="000D7A61"/>
    <w:rsid w:val="000E747F"/>
    <w:rsid w:val="000E7836"/>
    <w:rsid w:val="000F1C6C"/>
    <w:rsid w:val="000F5225"/>
    <w:rsid w:val="000F6C3D"/>
    <w:rsid w:val="000F7539"/>
    <w:rsid w:val="00110780"/>
    <w:rsid w:val="001129F5"/>
    <w:rsid w:val="00113A37"/>
    <w:rsid w:val="001140DA"/>
    <w:rsid w:val="0011460C"/>
    <w:rsid w:val="00117821"/>
    <w:rsid w:val="00123C36"/>
    <w:rsid w:val="0013110B"/>
    <w:rsid w:val="00133373"/>
    <w:rsid w:val="00133946"/>
    <w:rsid w:val="0013402C"/>
    <w:rsid w:val="0013468E"/>
    <w:rsid w:val="00134A77"/>
    <w:rsid w:val="001401DF"/>
    <w:rsid w:val="00140C2E"/>
    <w:rsid w:val="00142FBA"/>
    <w:rsid w:val="00144EBD"/>
    <w:rsid w:val="00150C1D"/>
    <w:rsid w:val="001538D1"/>
    <w:rsid w:val="00155931"/>
    <w:rsid w:val="001568B5"/>
    <w:rsid w:val="001604AE"/>
    <w:rsid w:val="00162004"/>
    <w:rsid w:val="00164EC1"/>
    <w:rsid w:val="0017131C"/>
    <w:rsid w:val="00171A01"/>
    <w:rsid w:val="0017449E"/>
    <w:rsid w:val="001748BE"/>
    <w:rsid w:val="00174F6C"/>
    <w:rsid w:val="0017541A"/>
    <w:rsid w:val="001754EA"/>
    <w:rsid w:val="00183C90"/>
    <w:rsid w:val="00183DE9"/>
    <w:rsid w:val="00184A85"/>
    <w:rsid w:val="0018673C"/>
    <w:rsid w:val="001875B4"/>
    <w:rsid w:val="00187E0E"/>
    <w:rsid w:val="00190884"/>
    <w:rsid w:val="00191759"/>
    <w:rsid w:val="0019415B"/>
    <w:rsid w:val="001961DC"/>
    <w:rsid w:val="001A1F97"/>
    <w:rsid w:val="001A32BE"/>
    <w:rsid w:val="001A40A2"/>
    <w:rsid w:val="001A40C5"/>
    <w:rsid w:val="001A5D87"/>
    <w:rsid w:val="001A7618"/>
    <w:rsid w:val="001B09FC"/>
    <w:rsid w:val="001B16B2"/>
    <w:rsid w:val="001B282C"/>
    <w:rsid w:val="001B6D9C"/>
    <w:rsid w:val="001C2765"/>
    <w:rsid w:val="001C2C07"/>
    <w:rsid w:val="001C3105"/>
    <w:rsid w:val="001C3174"/>
    <w:rsid w:val="001C36D4"/>
    <w:rsid w:val="001C6171"/>
    <w:rsid w:val="001C627F"/>
    <w:rsid w:val="001D0D32"/>
    <w:rsid w:val="001D4F32"/>
    <w:rsid w:val="001D5B73"/>
    <w:rsid w:val="001D740F"/>
    <w:rsid w:val="001D7868"/>
    <w:rsid w:val="001E0515"/>
    <w:rsid w:val="001E36B6"/>
    <w:rsid w:val="001F0E72"/>
    <w:rsid w:val="001F11E8"/>
    <w:rsid w:val="001F28B0"/>
    <w:rsid w:val="001F6EAE"/>
    <w:rsid w:val="00200256"/>
    <w:rsid w:val="002002E8"/>
    <w:rsid w:val="00200D66"/>
    <w:rsid w:val="00200FC9"/>
    <w:rsid w:val="00202197"/>
    <w:rsid w:val="0020317A"/>
    <w:rsid w:val="002040C6"/>
    <w:rsid w:val="0020424B"/>
    <w:rsid w:val="00204BD7"/>
    <w:rsid w:val="00206971"/>
    <w:rsid w:val="00212253"/>
    <w:rsid w:val="00214DAE"/>
    <w:rsid w:val="0021635B"/>
    <w:rsid w:val="0021684D"/>
    <w:rsid w:val="00221883"/>
    <w:rsid w:val="00222C46"/>
    <w:rsid w:val="00225B49"/>
    <w:rsid w:val="00227F63"/>
    <w:rsid w:val="00230C19"/>
    <w:rsid w:val="002336ED"/>
    <w:rsid w:val="0023759D"/>
    <w:rsid w:val="0023763A"/>
    <w:rsid w:val="00241913"/>
    <w:rsid w:val="00241DE3"/>
    <w:rsid w:val="00242210"/>
    <w:rsid w:val="002422E1"/>
    <w:rsid w:val="00243EAD"/>
    <w:rsid w:val="002442FE"/>
    <w:rsid w:val="00246A78"/>
    <w:rsid w:val="00251C2F"/>
    <w:rsid w:val="0025724E"/>
    <w:rsid w:val="00264818"/>
    <w:rsid w:val="00265C1D"/>
    <w:rsid w:val="002811E5"/>
    <w:rsid w:val="00287471"/>
    <w:rsid w:val="0029223E"/>
    <w:rsid w:val="00293D10"/>
    <w:rsid w:val="002941F2"/>
    <w:rsid w:val="00294D78"/>
    <w:rsid w:val="00296748"/>
    <w:rsid w:val="002968CB"/>
    <w:rsid w:val="002A19F5"/>
    <w:rsid w:val="002A1BB9"/>
    <w:rsid w:val="002A27E5"/>
    <w:rsid w:val="002A38E2"/>
    <w:rsid w:val="002A427C"/>
    <w:rsid w:val="002A5794"/>
    <w:rsid w:val="002A647F"/>
    <w:rsid w:val="002B41B5"/>
    <w:rsid w:val="002B56AB"/>
    <w:rsid w:val="002C3884"/>
    <w:rsid w:val="002C4E5D"/>
    <w:rsid w:val="002C5117"/>
    <w:rsid w:val="002C74FA"/>
    <w:rsid w:val="002D4DB2"/>
    <w:rsid w:val="002D77F8"/>
    <w:rsid w:val="002E6B8A"/>
    <w:rsid w:val="002E7F5B"/>
    <w:rsid w:val="002F0102"/>
    <w:rsid w:val="002F13A6"/>
    <w:rsid w:val="002F4661"/>
    <w:rsid w:val="002F6F28"/>
    <w:rsid w:val="003005FB"/>
    <w:rsid w:val="00301BE3"/>
    <w:rsid w:val="00303768"/>
    <w:rsid w:val="003039D0"/>
    <w:rsid w:val="00304AF0"/>
    <w:rsid w:val="003056B5"/>
    <w:rsid w:val="0030757C"/>
    <w:rsid w:val="0031299C"/>
    <w:rsid w:val="00320E67"/>
    <w:rsid w:val="00321839"/>
    <w:rsid w:val="00325452"/>
    <w:rsid w:val="003259B8"/>
    <w:rsid w:val="00325D92"/>
    <w:rsid w:val="003317BF"/>
    <w:rsid w:val="0033350B"/>
    <w:rsid w:val="00334640"/>
    <w:rsid w:val="003377DA"/>
    <w:rsid w:val="00340EBC"/>
    <w:rsid w:val="00342E67"/>
    <w:rsid w:val="003569FD"/>
    <w:rsid w:val="00357400"/>
    <w:rsid w:val="003630A0"/>
    <w:rsid w:val="003668AA"/>
    <w:rsid w:val="00367448"/>
    <w:rsid w:val="00372433"/>
    <w:rsid w:val="00374064"/>
    <w:rsid w:val="00374B20"/>
    <w:rsid w:val="00377D46"/>
    <w:rsid w:val="00380A6B"/>
    <w:rsid w:val="00380ABE"/>
    <w:rsid w:val="00382BC7"/>
    <w:rsid w:val="00383BA9"/>
    <w:rsid w:val="00387C7D"/>
    <w:rsid w:val="003905F1"/>
    <w:rsid w:val="00391064"/>
    <w:rsid w:val="003931ED"/>
    <w:rsid w:val="00395888"/>
    <w:rsid w:val="00397E3A"/>
    <w:rsid w:val="003A3B02"/>
    <w:rsid w:val="003A484C"/>
    <w:rsid w:val="003A7CFA"/>
    <w:rsid w:val="003B0FC8"/>
    <w:rsid w:val="003B1F04"/>
    <w:rsid w:val="003B2CC3"/>
    <w:rsid w:val="003B32D7"/>
    <w:rsid w:val="003B32EC"/>
    <w:rsid w:val="003B3C2E"/>
    <w:rsid w:val="003C42FC"/>
    <w:rsid w:val="003C4650"/>
    <w:rsid w:val="003C73D3"/>
    <w:rsid w:val="003C7D4D"/>
    <w:rsid w:val="003D01B0"/>
    <w:rsid w:val="003D0D9B"/>
    <w:rsid w:val="003D1EC8"/>
    <w:rsid w:val="003D1F86"/>
    <w:rsid w:val="003D48A1"/>
    <w:rsid w:val="003E0340"/>
    <w:rsid w:val="003E4273"/>
    <w:rsid w:val="003E51B8"/>
    <w:rsid w:val="003E5385"/>
    <w:rsid w:val="003E5D29"/>
    <w:rsid w:val="003F1C7E"/>
    <w:rsid w:val="00401CDC"/>
    <w:rsid w:val="0040383F"/>
    <w:rsid w:val="00404240"/>
    <w:rsid w:val="00411742"/>
    <w:rsid w:val="0041343B"/>
    <w:rsid w:val="0041353C"/>
    <w:rsid w:val="00415714"/>
    <w:rsid w:val="00415E96"/>
    <w:rsid w:val="004178AB"/>
    <w:rsid w:val="004239EB"/>
    <w:rsid w:val="00430709"/>
    <w:rsid w:val="004327B6"/>
    <w:rsid w:val="00436D5A"/>
    <w:rsid w:val="0044062D"/>
    <w:rsid w:val="004407CA"/>
    <w:rsid w:val="004409A9"/>
    <w:rsid w:val="00443E8D"/>
    <w:rsid w:val="00444022"/>
    <w:rsid w:val="004453D6"/>
    <w:rsid w:val="0044578C"/>
    <w:rsid w:val="00445D36"/>
    <w:rsid w:val="00447EE4"/>
    <w:rsid w:val="00453BA9"/>
    <w:rsid w:val="0045417C"/>
    <w:rsid w:val="00466296"/>
    <w:rsid w:val="00471202"/>
    <w:rsid w:val="0047450C"/>
    <w:rsid w:val="004772BB"/>
    <w:rsid w:val="00477FB6"/>
    <w:rsid w:val="00480DD0"/>
    <w:rsid w:val="00481D7B"/>
    <w:rsid w:val="0048288A"/>
    <w:rsid w:val="00483FD0"/>
    <w:rsid w:val="00484B0A"/>
    <w:rsid w:val="00491FF4"/>
    <w:rsid w:val="00492C8F"/>
    <w:rsid w:val="00496FF0"/>
    <w:rsid w:val="004A07F5"/>
    <w:rsid w:val="004A1BD3"/>
    <w:rsid w:val="004A7F66"/>
    <w:rsid w:val="004B04FE"/>
    <w:rsid w:val="004B26DD"/>
    <w:rsid w:val="004B4B0B"/>
    <w:rsid w:val="004B6744"/>
    <w:rsid w:val="004C0378"/>
    <w:rsid w:val="004C05D9"/>
    <w:rsid w:val="004C28EE"/>
    <w:rsid w:val="004C5E26"/>
    <w:rsid w:val="004C68DF"/>
    <w:rsid w:val="004D17C5"/>
    <w:rsid w:val="004D3270"/>
    <w:rsid w:val="004D44B6"/>
    <w:rsid w:val="004D54FF"/>
    <w:rsid w:val="004D61C1"/>
    <w:rsid w:val="004E0BC9"/>
    <w:rsid w:val="004E36C9"/>
    <w:rsid w:val="004E51EF"/>
    <w:rsid w:val="004E53AE"/>
    <w:rsid w:val="004E64E9"/>
    <w:rsid w:val="004E6A2B"/>
    <w:rsid w:val="004E6C60"/>
    <w:rsid w:val="004E799F"/>
    <w:rsid w:val="004F0841"/>
    <w:rsid w:val="004F1DA1"/>
    <w:rsid w:val="004F3325"/>
    <w:rsid w:val="004F4E90"/>
    <w:rsid w:val="004F7435"/>
    <w:rsid w:val="00507659"/>
    <w:rsid w:val="00510C5A"/>
    <w:rsid w:val="00511189"/>
    <w:rsid w:val="005113B4"/>
    <w:rsid w:val="00512550"/>
    <w:rsid w:val="0051573A"/>
    <w:rsid w:val="005161FC"/>
    <w:rsid w:val="005200FB"/>
    <w:rsid w:val="00521060"/>
    <w:rsid w:val="00521283"/>
    <w:rsid w:val="00522499"/>
    <w:rsid w:val="00522DCC"/>
    <w:rsid w:val="00524BFD"/>
    <w:rsid w:val="00532EC4"/>
    <w:rsid w:val="00541671"/>
    <w:rsid w:val="005425B6"/>
    <w:rsid w:val="00546021"/>
    <w:rsid w:val="0055326C"/>
    <w:rsid w:val="0055347C"/>
    <w:rsid w:val="005547BC"/>
    <w:rsid w:val="005556FF"/>
    <w:rsid w:val="00566A56"/>
    <w:rsid w:val="00567C02"/>
    <w:rsid w:val="00574379"/>
    <w:rsid w:val="00574C2B"/>
    <w:rsid w:val="00576F83"/>
    <w:rsid w:val="00577976"/>
    <w:rsid w:val="00587F64"/>
    <w:rsid w:val="00592341"/>
    <w:rsid w:val="00593D01"/>
    <w:rsid w:val="00594C66"/>
    <w:rsid w:val="005A151C"/>
    <w:rsid w:val="005A2113"/>
    <w:rsid w:val="005A22D4"/>
    <w:rsid w:val="005A2C86"/>
    <w:rsid w:val="005A4253"/>
    <w:rsid w:val="005A6A05"/>
    <w:rsid w:val="005A716D"/>
    <w:rsid w:val="005A756E"/>
    <w:rsid w:val="005A7AC1"/>
    <w:rsid w:val="005B2EC8"/>
    <w:rsid w:val="005B3B27"/>
    <w:rsid w:val="005C06A8"/>
    <w:rsid w:val="005C0A67"/>
    <w:rsid w:val="005C15C2"/>
    <w:rsid w:val="005C22CE"/>
    <w:rsid w:val="005C4359"/>
    <w:rsid w:val="005C63DD"/>
    <w:rsid w:val="005C6739"/>
    <w:rsid w:val="005D1B13"/>
    <w:rsid w:val="005D259F"/>
    <w:rsid w:val="005D27C4"/>
    <w:rsid w:val="005D3940"/>
    <w:rsid w:val="005D681B"/>
    <w:rsid w:val="005E0737"/>
    <w:rsid w:val="005E2B72"/>
    <w:rsid w:val="005E3ABF"/>
    <w:rsid w:val="005E4375"/>
    <w:rsid w:val="005E5AC8"/>
    <w:rsid w:val="005E629A"/>
    <w:rsid w:val="005E72E3"/>
    <w:rsid w:val="005F0D34"/>
    <w:rsid w:val="005F1536"/>
    <w:rsid w:val="005F45DA"/>
    <w:rsid w:val="005F4674"/>
    <w:rsid w:val="00601A9B"/>
    <w:rsid w:val="00601EEA"/>
    <w:rsid w:val="00601EEE"/>
    <w:rsid w:val="00602490"/>
    <w:rsid w:val="00603322"/>
    <w:rsid w:val="00607671"/>
    <w:rsid w:val="0061085A"/>
    <w:rsid w:val="00611B16"/>
    <w:rsid w:val="006143D5"/>
    <w:rsid w:val="0062048E"/>
    <w:rsid w:val="00622EAD"/>
    <w:rsid w:val="00624AF2"/>
    <w:rsid w:val="006251F9"/>
    <w:rsid w:val="00626700"/>
    <w:rsid w:val="00626928"/>
    <w:rsid w:val="00627CF9"/>
    <w:rsid w:val="00630506"/>
    <w:rsid w:val="00630A28"/>
    <w:rsid w:val="006318E6"/>
    <w:rsid w:val="006325E7"/>
    <w:rsid w:val="00634D03"/>
    <w:rsid w:val="00635158"/>
    <w:rsid w:val="00636DBE"/>
    <w:rsid w:val="00640B3E"/>
    <w:rsid w:val="0064208B"/>
    <w:rsid w:val="006425BE"/>
    <w:rsid w:val="0064288F"/>
    <w:rsid w:val="00642989"/>
    <w:rsid w:val="006437D8"/>
    <w:rsid w:val="00644832"/>
    <w:rsid w:val="00652216"/>
    <w:rsid w:val="0065644E"/>
    <w:rsid w:val="00664280"/>
    <w:rsid w:val="00664B7E"/>
    <w:rsid w:val="006663CB"/>
    <w:rsid w:val="00672D92"/>
    <w:rsid w:val="00673166"/>
    <w:rsid w:val="006769F5"/>
    <w:rsid w:val="006805E5"/>
    <w:rsid w:val="00681978"/>
    <w:rsid w:val="00684063"/>
    <w:rsid w:val="00685581"/>
    <w:rsid w:val="00692F0D"/>
    <w:rsid w:val="00693FAA"/>
    <w:rsid w:val="00696ED5"/>
    <w:rsid w:val="006A3E9B"/>
    <w:rsid w:val="006A6500"/>
    <w:rsid w:val="006B01C6"/>
    <w:rsid w:val="006B29F0"/>
    <w:rsid w:val="006B2F52"/>
    <w:rsid w:val="006B3563"/>
    <w:rsid w:val="006B6113"/>
    <w:rsid w:val="006B65A0"/>
    <w:rsid w:val="006C1404"/>
    <w:rsid w:val="006C196A"/>
    <w:rsid w:val="006C2690"/>
    <w:rsid w:val="006C2A1D"/>
    <w:rsid w:val="006C44BC"/>
    <w:rsid w:val="006C44CA"/>
    <w:rsid w:val="006C5878"/>
    <w:rsid w:val="006C5D69"/>
    <w:rsid w:val="006C781E"/>
    <w:rsid w:val="006D1AD9"/>
    <w:rsid w:val="006D1CFC"/>
    <w:rsid w:val="006D4B08"/>
    <w:rsid w:val="006D5BBA"/>
    <w:rsid w:val="006D5C4A"/>
    <w:rsid w:val="006D6A9C"/>
    <w:rsid w:val="006D7BD2"/>
    <w:rsid w:val="006E0F19"/>
    <w:rsid w:val="006E17D0"/>
    <w:rsid w:val="006E2474"/>
    <w:rsid w:val="006E673A"/>
    <w:rsid w:val="006F0753"/>
    <w:rsid w:val="006F0EE8"/>
    <w:rsid w:val="006F2CB3"/>
    <w:rsid w:val="006F3ED5"/>
    <w:rsid w:val="00705A9D"/>
    <w:rsid w:val="00713C68"/>
    <w:rsid w:val="007217B0"/>
    <w:rsid w:val="00727832"/>
    <w:rsid w:val="00733AF8"/>
    <w:rsid w:val="00734A57"/>
    <w:rsid w:val="007366A2"/>
    <w:rsid w:val="00737970"/>
    <w:rsid w:val="00742392"/>
    <w:rsid w:val="00751242"/>
    <w:rsid w:val="0075362F"/>
    <w:rsid w:val="00753A59"/>
    <w:rsid w:val="0075707E"/>
    <w:rsid w:val="00761C43"/>
    <w:rsid w:val="00762746"/>
    <w:rsid w:val="007632A4"/>
    <w:rsid w:val="00763D45"/>
    <w:rsid w:val="00764A9E"/>
    <w:rsid w:val="00767845"/>
    <w:rsid w:val="00774904"/>
    <w:rsid w:val="0077495E"/>
    <w:rsid w:val="007750BE"/>
    <w:rsid w:val="007778C9"/>
    <w:rsid w:val="007805D8"/>
    <w:rsid w:val="00781137"/>
    <w:rsid w:val="007811B2"/>
    <w:rsid w:val="00783E5C"/>
    <w:rsid w:val="00784B56"/>
    <w:rsid w:val="007853DD"/>
    <w:rsid w:val="00792569"/>
    <w:rsid w:val="007964A2"/>
    <w:rsid w:val="007A17DD"/>
    <w:rsid w:val="007A2330"/>
    <w:rsid w:val="007A5418"/>
    <w:rsid w:val="007A6070"/>
    <w:rsid w:val="007B1282"/>
    <w:rsid w:val="007B76E0"/>
    <w:rsid w:val="007C1345"/>
    <w:rsid w:val="007C1DF0"/>
    <w:rsid w:val="007C5030"/>
    <w:rsid w:val="007D3651"/>
    <w:rsid w:val="007D5D74"/>
    <w:rsid w:val="007E270B"/>
    <w:rsid w:val="007E5715"/>
    <w:rsid w:val="007E5B9C"/>
    <w:rsid w:val="007F2F53"/>
    <w:rsid w:val="007F32E3"/>
    <w:rsid w:val="007F4F52"/>
    <w:rsid w:val="007F60FF"/>
    <w:rsid w:val="007F7CFD"/>
    <w:rsid w:val="007F7E27"/>
    <w:rsid w:val="008030F5"/>
    <w:rsid w:val="00804149"/>
    <w:rsid w:val="0080470A"/>
    <w:rsid w:val="00805CC7"/>
    <w:rsid w:val="008122EF"/>
    <w:rsid w:val="00812461"/>
    <w:rsid w:val="0081417E"/>
    <w:rsid w:val="0081426B"/>
    <w:rsid w:val="00815B3B"/>
    <w:rsid w:val="00816554"/>
    <w:rsid w:val="0082067A"/>
    <w:rsid w:val="00820769"/>
    <w:rsid w:val="00821CF0"/>
    <w:rsid w:val="00823694"/>
    <w:rsid w:val="00825040"/>
    <w:rsid w:val="00826586"/>
    <w:rsid w:val="0083068B"/>
    <w:rsid w:val="008317E5"/>
    <w:rsid w:val="008368F7"/>
    <w:rsid w:val="00836AA4"/>
    <w:rsid w:val="0084101B"/>
    <w:rsid w:val="00842B3E"/>
    <w:rsid w:val="00842EDD"/>
    <w:rsid w:val="00843A9C"/>
    <w:rsid w:val="0084467F"/>
    <w:rsid w:val="008461FD"/>
    <w:rsid w:val="00847804"/>
    <w:rsid w:val="008516E2"/>
    <w:rsid w:val="0085268A"/>
    <w:rsid w:val="00855047"/>
    <w:rsid w:val="0085615D"/>
    <w:rsid w:val="008570E7"/>
    <w:rsid w:val="00860600"/>
    <w:rsid w:val="00876774"/>
    <w:rsid w:val="00876D97"/>
    <w:rsid w:val="00877146"/>
    <w:rsid w:val="00880DC4"/>
    <w:rsid w:val="00881EF8"/>
    <w:rsid w:val="00884D82"/>
    <w:rsid w:val="00887983"/>
    <w:rsid w:val="00893EE2"/>
    <w:rsid w:val="00894B13"/>
    <w:rsid w:val="008A12E7"/>
    <w:rsid w:val="008A2B36"/>
    <w:rsid w:val="008A408A"/>
    <w:rsid w:val="008A4853"/>
    <w:rsid w:val="008B16B9"/>
    <w:rsid w:val="008B5EF0"/>
    <w:rsid w:val="008C02DB"/>
    <w:rsid w:val="008C10F9"/>
    <w:rsid w:val="008C60DC"/>
    <w:rsid w:val="008C7F9C"/>
    <w:rsid w:val="008D0B17"/>
    <w:rsid w:val="008D2D50"/>
    <w:rsid w:val="008D48F0"/>
    <w:rsid w:val="008D5E92"/>
    <w:rsid w:val="008E13B5"/>
    <w:rsid w:val="008E23BF"/>
    <w:rsid w:val="008E3899"/>
    <w:rsid w:val="008E435D"/>
    <w:rsid w:val="008E5115"/>
    <w:rsid w:val="008E695F"/>
    <w:rsid w:val="008F2865"/>
    <w:rsid w:val="00900325"/>
    <w:rsid w:val="00900BBF"/>
    <w:rsid w:val="00903C28"/>
    <w:rsid w:val="00905CE0"/>
    <w:rsid w:val="00906FA2"/>
    <w:rsid w:val="00907272"/>
    <w:rsid w:val="00910069"/>
    <w:rsid w:val="00911106"/>
    <w:rsid w:val="00911DAD"/>
    <w:rsid w:val="00914206"/>
    <w:rsid w:val="00914317"/>
    <w:rsid w:val="00915994"/>
    <w:rsid w:val="009168AA"/>
    <w:rsid w:val="009221B3"/>
    <w:rsid w:val="009224F2"/>
    <w:rsid w:val="00923819"/>
    <w:rsid w:val="00924BAF"/>
    <w:rsid w:val="00924CE6"/>
    <w:rsid w:val="00935293"/>
    <w:rsid w:val="00940474"/>
    <w:rsid w:val="009437F8"/>
    <w:rsid w:val="00946D99"/>
    <w:rsid w:val="0096469E"/>
    <w:rsid w:val="00965D7D"/>
    <w:rsid w:val="00965F1C"/>
    <w:rsid w:val="00967F2A"/>
    <w:rsid w:val="0097044A"/>
    <w:rsid w:val="00970595"/>
    <w:rsid w:val="00971DF3"/>
    <w:rsid w:val="00973DBB"/>
    <w:rsid w:val="00974442"/>
    <w:rsid w:val="00974518"/>
    <w:rsid w:val="0097455C"/>
    <w:rsid w:val="009748BC"/>
    <w:rsid w:val="009748F2"/>
    <w:rsid w:val="00974BB5"/>
    <w:rsid w:val="00985020"/>
    <w:rsid w:val="009863FD"/>
    <w:rsid w:val="00990821"/>
    <w:rsid w:val="009918E8"/>
    <w:rsid w:val="00991FD6"/>
    <w:rsid w:val="009A031B"/>
    <w:rsid w:val="009A42BA"/>
    <w:rsid w:val="009A7549"/>
    <w:rsid w:val="009B25DE"/>
    <w:rsid w:val="009B27DC"/>
    <w:rsid w:val="009B400C"/>
    <w:rsid w:val="009B55C8"/>
    <w:rsid w:val="009B5864"/>
    <w:rsid w:val="009C224D"/>
    <w:rsid w:val="009C2554"/>
    <w:rsid w:val="009C32A4"/>
    <w:rsid w:val="009C38BE"/>
    <w:rsid w:val="009D0C07"/>
    <w:rsid w:val="009D16A3"/>
    <w:rsid w:val="009E20A2"/>
    <w:rsid w:val="009F19EB"/>
    <w:rsid w:val="009F397E"/>
    <w:rsid w:val="009F62DE"/>
    <w:rsid w:val="00A001AC"/>
    <w:rsid w:val="00A01DE2"/>
    <w:rsid w:val="00A03F33"/>
    <w:rsid w:val="00A044DB"/>
    <w:rsid w:val="00A060B3"/>
    <w:rsid w:val="00A06554"/>
    <w:rsid w:val="00A1144A"/>
    <w:rsid w:val="00A12BF2"/>
    <w:rsid w:val="00A142D2"/>
    <w:rsid w:val="00A20579"/>
    <w:rsid w:val="00A2214D"/>
    <w:rsid w:val="00A22A22"/>
    <w:rsid w:val="00A23E1C"/>
    <w:rsid w:val="00A26F31"/>
    <w:rsid w:val="00A32E5D"/>
    <w:rsid w:val="00A3617A"/>
    <w:rsid w:val="00A36D9E"/>
    <w:rsid w:val="00A36F01"/>
    <w:rsid w:val="00A41CD2"/>
    <w:rsid w:val="00A4263D"/>
    <w:rsid w:val="00A43F19"/>
    <w:rsid w:val="00A44BC2"/>
    <w:rsid w:val="00A47CE8"/>
    <w:rsid w:val="00A50AE8"/>
    <w:rsid w:val="00A50AFB"/>
    <w:rsid w:val="00A52C16"/>
    <w:rsid w:val="00A52CA5"/>
    <w:rsid w:val="00A54167"/>
    <w:rsid w:val="00A56355"/>
    <w:rsid w:val="00A56577"/>
    <w:rsid w:val="00A566B1"/>
    <w:rsid w:val="00A6021D"/>
    <w:rsid w:val="00A60B12"/>
    <w:rsid w:val="00A61B87"/>
    <w:rsid w:val="00A62CE4"/>
    <w:rsid w:val="00A632F2"/>
    <w:rsid w:val="00A64D32"/>
    <w:rsid w:val="00A653C0"/>
    <w:rsid w:val="00A7084D"/>
    <w:rsid w:val="00A70ACB"/>
    <w:rsid w:val="00A73AE4"/>
    <w:rsid w:val="00A7437D"/>
    <w:rsid w:val="00A838E4"/>
    <w:rsid w:val="00A90B5F"/>
    <w:rsid w:val="00A94CAC"/>
    <w:rsid w:val="00AA3D28"/>
    <w:rsid w:val="00AA7D3A"/>
    <w:rsid w:val="00AC5481"/>
    <w:rsid w:val="00AC5F01"/>
    <w:rsid w:val="00AC6993"/>
    <w:rsid w:val="00AC737D"/>
    <w:rsid w:val="00AD247E"/>
    <w:rsid w:val="00AD6693"/>
    <w:rsid w:val="00AE0D49"/>
    <w:rsid w:val="00AE17CD"/>
    <w:rsid w:val="00AE5CDA"/>
    <w:rsid w:val="00AE6EF1"/>
    <w:rsid w:val="00AF17BD"/>
    <w:rsid w:val="00AF350E"/>
    <w:rsid w:val="00AF41B9"/>
    <w:rsid w:val="00AF75FB"/>
    <w:rsid w:val="00B01CA6"/>
    <w:rsid w:val="00B0257D"/>
    <w:rsid w:val="00B02BD4"/>
    <w:rsid w:val="00B054B9"/>
    <w:rsid w:val="00B0646F"/>
    <w:rsid w:val="00B252A6"/>
    <w:rsid w:val="00B25F37"/>
    <w:rsid w:val="00B26CC9"/>
    <w:rsid w:val="00B30691"/>
    <w:rsid w:val="00B315CD"/>
    <w:rsid w:val="00B354BF"/>
    <w:rsid w:val="00B35531"/>
    <w:rsid w:val="00B36912"/>
    <w:rsid w:val="00B4147F"/>
    <w:rsid w:val="00B45982"/>
    <w:rsid w:val="00B476D8"/>
    <w:rsid w:val="00B51C8D"/>
    <w:rsid w:val="00B54A17"/>
    <w:rsid w:val="00B55C10"/>
    <w:rsid w:val="00B67777"/>
    <w:rsid w:val="00B700E3"/>
    <w:rsid w:val="00B7190D"/>
    <w:rsid w:val="00B72575"/>
    <w:rsid w:val="00B73A2E"/>
    <w:rsid w:val="00B802A5"/>
    <w:rsid w:val="00B807AC"/>
    <w:rsid w:val="00B812CC"/>
    <w:rsid w:val="00B83722"/>
    <w:rsid w:val="00B85E43"/>
    <w:rsid w:val="00B8758C"/>
    <w:rsid w:val="00B93847"/>
    <w:rsid w:val="00B93B3B"/>
    <w:rsid w:val="00B93D4D"/>
    <w:rsid w:val="00B94786"/>
    <w:rsid w:val="00B95713"/>
    <w:rsid w:val="00B97897"/>
    <w:rsid w:val="00BA00BB"/>
    <w:rsid w:val="00BA1E76"/>
    <w:rsid w:val="00BA4E35"/>
    <w:rsid w:val="00BB0284"/>
    <w:rsid w:val="00BB067E"/>
    <w:rsid w:val="00BB4D90"/>
    <w:rsid w:val="00BB53EE"/>
    <w:rsid w:val="00BB5941"/>
    <w:rsid w:val="00BB76E7"/>
    <w:rsid w:val="00BC1CDA"/>
    <w:rsid w:val="00BC466E"/>
    <w:rsid w:val="00BD3910"/>
    <w:rsid w:val="00BD58FC"/>
    <w:rsid w:val="00BD7125"/>
    <w:rsid w:val="00BE045D"/>
    <w:rsid w:val="00BE23F7"/>
    <w:rsid w:val="00BE2B27"/>
    <w:rsid w:val="00BF1756"/>
    <w:rsid w:val="00BF5678"/>
    <w:rsid w:val="00C040B6"/>
    <w:rsid w:val="00C06384"/>
    <w:rsid w:val="00C128DE"/>
    <w:rsid w:val="00C14CC9"/>
    <w:rsid w:val="00C165BE"/>
    <w:rsid w:val="00C2353D"/>
    <w:rsid w:val="00C2393F"/>
    <w:rsid w:val="00C3289E"/>
    <w:rsid w:val="00C32C20"/>
    <w:rsid w:val="00C3348F"/>
    <w:rsid w:val="00C35D6E"/>
    <w:rsid w:val="00C369C7"/>
    <w:rsid w:val="00C371EC"/>
    <w:rsid w:val="00C41F2F"/>
    <w:rsid w:val="00C429CC"/>
    <w:rsid w:val="00C513A4"/>
    <w:rsid w:val="00C51B5A"/>
    <w:rsid w:val="00C51B8A"/>
    <w:rsid w:val="00C64C07"/>
    <w:rsid w:val="00C70CD9"/>
    <w:rsid w:val="00C711BD"/>
    <w:rsid w:val="00C718D9"/>
    <w:rsid w:val="00C742D1"/>
    <w:rsid w:val="00C745A6"/>
    <w:rsid w:val="00C81069"/>
    <w:rsid w:val="00C83C03"/>
    <w:rsid w:val="00C84F52"/>
    <w:rsid w:val="00C864F0"/>
    <w:rsid w:val="00C86CC7"/>
    <w:rsid w:val="00C912FD"/>
    <w:rsid w:val="00C938F1"/>
    <w:rsid w:val="00C95DCA"/>
    <w:rsid w:val="00C977F0"/>
    <w:rsid w:val="00CA0B5F"/>
    <w:rsid w:val="00CA27DD"/>
    <w:rsid w:val="00CA2BC3"/>
    <w:rsid w:val="00CA2FB8"/>
    <w:rsid w:val="00CA4EC3"/>
    <w:rsid w:val="00CA52C3"/>
    <w:rsid w:val="00CA7E1B"/>
    <w:rsid w:val="00CB0BFE"/>
    <w:rsid w:val="00CB6FA8"/>
    <w:rsid w:val="00CB76AA"/>
    <w:rsid w:val="00CC0B03"/>
    <w:rsid w:val="00CC175E"/>
    <w:rsid w:val="00CC70E9"/>
    <w:rsid w:val="00CD02C7"/>
    <w:rsid w:val="00CD0353"/>
    <w:rsid w:val="00CD215D"/>
    <w:rsid w:val="00CD26D6"/>
    <w:rsid w:val="00CD3D66"/>
    <w:rsid w:val="00CD6C53"/>
    <w:rsid w:val="00CE5D8E"/>
    <w:rsid w:val="00CE612C"/>
    <w:rsid w:val="00CE7CAB"/>
    <w:rsid w:val="00CF3765"/>
    <w:rsid w:val="00CF3B15"/>
    <w:rsid w:val="00CF5F72"/>
    <w:rsid w:val="00CF6520"/>
    <w:rsid w:val="00D01EB0"/>
    <w:rsid w:val="00D03012"/>
    <w:rsid w:val="00D07D64"/>
    <w:rsid w:val="00D10030"/>
    <w:rsid w:val="00D13C47"/>
    <w:rsid w:val="00D171CF"/>
    <w:rsid w:val="00D20C06"/>
    <w:rsid w:val="00D2188C"/>
    <w:rsid w:val="00D21E42"/>
    <w:rsid w:val="00D2309D"/>
    <w:rsid w:val="00D24D6F"/>
    <w:rsid w:val="00D2567C"/>
    <w:rsid w:val="00D26176"/>
    <w:rsid w:val="00D264BE"/>
    <w:rsid w:val="00D345D9"/>
    <w:rsid w:val="00D362BB"/>
    <w:rsid w:val="00D40BA4"/>
    <w:rsid w:val="00D42D51"/>
    <w:rsid w:val="00D42D92"/>
    <w:rsid w:val="00D44245"/>
    <w:rsid w:val="00D44F69"/>
    <w:rsid w:val="00D45F69"/>
    <w:rsid w:val="00D471DB"/>
    <w:rsid w:val="00D47938"/>
    <w:rsid w:val="00D54A89"/>
    <w:rsid w:val="00D6321E"/>
    <w:rsid w:val="00D642D7"/>
    <w:rsid w:val="00D64844"/>
    <w:rsid w:val="00D725BF"/>
    <w:rsid w:val="00D755E5"/>
    <w:rsid w:val="00D76693"/>
    <w:rsid w:val="00D76C44"/>
    <w:rsid w:val="00D76D9F"/>
    <w:rsid w:val="00D81585"/>
    <w:rsid w:val="00D815CC"/>
    <w:rsid w:val="00D82148"/>
    <w:rsid w:val="00D846DA"/>
    <w:rsid w:val="00D85873"/>
    <w:rsid w:val="00D86101"/>
    <w:rsid w:val="00D9035D"/>
    <w:rsid w:val="00D92A3C"/>
    <w:rsid w:val="00D947EB"/>
    <w:rsid w:val="00D96CCE"/>
    <w:rsid w:val="00DA4DC3"/>
    <w:rsid w:val="00DB197B"/>
    <w:rsid w:val="00DB22E3"/>
    <w:rsid w:val="00DB238A"/>
    <w:rsid w:val="00DB33C0"/>
    <w:rsid w:val="00DB4E43"/>
    <w:rsid w:val="00DB60DA"/>
    <w:rsid w:val="00DB6129"/>
    <w:rsid w:val="00DB668A"/>
    <w:rsid w:val="00DB790B"/>
    <w:rsid w:val="00DC1058"/>
    <w:rsid w:val="00DC404D"/>
    <w:rsid w:val="00DC5657"/>
    <w:rsid w:val="00DD031A"/>
    <w:rsid w:val="00DD0D19"/>
    <w:rsid w:val="00DD51D3"/>
    <w:rsid w:val="00DD7746"/>
    <w:rsid w:val="00DE09F3"/>
    <w:rsid w:val="00DE3557"/>
    <w:rsid w:val="00DE3ECB"/>
    <w:rsid w:val="00DE407B"/>
    <w:rsid w:val="00DE443D"/>
    <w:rsid w:val="00DE6C7D"/>
    <w:rsid w:val="00DF0F2B"/>
    <w:rsid w:val="00DF1895"/>
    <w:rsid w:val="00DF2C2C"/>
    <w:rsid w:val="00DF3C67"/>
    <w:rsid w:val="00E019A0"/>
    <w:rsid w:val="00E05EAD"/>
    <w:rsid w:val="00E068AD"/>
    <w:rsid w:val="00E06C55"/>
    <w:rsid w:val="00E1196A"/>
    <w:rsid w:val="00E132DB"/>
    <w:rsid w:val="00E14882"/>
    <w:rsid w:val="00E14D54"/>
    <w:rsid w:val="00E1716E"/>
    <w:rsid w:val="00E1738D"/>
    <w:rsid w:val="00E17FAD"/>
    <w:rsid w:val="00E3167C"/>
    <w:rsid w:val="00E32C88"/>
    <w:rsid w:val="00E33A9F"/>
    <w:rsid w:val="00E363D5"/>
    <w:rsid w:val="00E37B0D"/>
    <w:rsid w:val="00E50397"/>
    <w:rsid w:val="00E51D94"/>
    <w:rsid w:val="00E54987"/>
    <w:rsid w:val="00E5718B"/>
    <w:rsid w:val="00E5789E"/>
    <w:rsid w:val="00E57988"/>
    <w:rsid w:val="00E6038E"/>
    <w:rsid w:val="00E6111F"/>
    <w:rsid w:val="00E6250F"/>
    <w:rsid w:val="00E722DB"/>
    <w:rsid w:val="00E7508B"/>
    <w:rsid w:val="00E81CF5"/>
    <w:rsid w:val="00E92B85"/>
    <w:rsid w:val="00E952C9"/>
    <w:rsid w:val="00E96059"/>
    <w:rsid w:val="00EA1846"/>
    <w:rsid w:val="00EA3D33"/>
    <w:rsid w:val="00EA7EA9"/>
    <w:rsid w:val="00EB054A"/>
    <w:rsid w:val="00EB1C44"/>
    <w:rsid w:val="00EB67DC"/>
    <w:rsid w:val="00EB6BBD"/>
    <w:rsid w:val="00EB7805"/>
    <w:rsid w:val="00EC459E"/>
    <w:rsid w:val="00EC7B51"/>
    <w:rsid w:val="00ED7BBB"/>
    <w:rsid w:val="00EE0A43"/>
    <w:rsid w:val="00EE2781"/>
    <w:rsid w:val="00EE65B5"/>
    <w:rsid w:val="00EF0367"/>
    <w:rsid w:val="00EF1CBD"/>
    <w:rsid w:val="00EF2FA3"/>
    <w:rsid w:val="00EF4BC3"/>
    <w:rsid w:val="00EF5AA3"/>
    <w:rsid w:val="00F00CE7"/>
    <w:rsid w:val="00F01689"/>
    <w:rsid w:val="00F02659"/>
    <w:rsid w:val="00F05B49"/>
    <w:rsid w:val="00F10B1E"/>
    <w:rsid w:val="00F1337B"/>
    <w:rsid w:val="00F1596E"/>
    <w:rsid w:val="00F171C2"/>
    <w:rsid w:val="00F17237"/>
    <w:rsid w:val="00F17717"/>
    <w:rsid w:val="00F239AB"/>
    <w:rsid w:val="00F23AFC"/>
    <w:rsid w:val="00F25EFD"/>
    <w:rsid w:val="00F263BB"/>
    <w:rsid w:val="00F26EA1"/>
    <w:rsid w:val="00F32808"/>
    <w:rsid w:val="00F357E2"/>
    <w:rsid w:val="00F4579C"/>
    <w:rsid w:val="00F5083B"/>
    <w:rsid w:val="00F52DE2"/>
    <w:rsid w:val="00F53323"/>
    <w:rsid w:val="00F5661B"/>
    <w:rsid w:val="00F63DF2"/>
    <w:rsid w:val="00F64A5E"/>
    <w:rsid w:val="00F66483"/>
    <w:rsid w:val="00F678DF"/>
    <w:rsid w:val="00F7102A"/>
    <w:rsid w:val="00F715E2"/>
    <w:rsid w:val="00F71ED2"/>
    <w:rsid w:val="00F7440E"/>
    <w:rsid w:val="00F746A0"/>
    <w:rsid w:val="00F74BE4"/>
    <w:rsid w:val="00F76779"/>
    <w:rsid w:val="00F76B9E"/>
    <w:rsid w:val="00F770C5"/>
    <w:rsid w:val="00F81A6A"/>
    <w:rsid w:val="00F82432"/>
    <w:rsid w:val="00F84013"/>
    <w:rsid w:val="00F84C8E"/>
    <w:rsid w:val="00F87043"/>
    <w:rsid w:val="00F92A6F"/>
    <w:rsid w:val="00F94487"/>
    <w:rsid w:val="00F968C5"/>
    <w:rsid w:val="00F97809"/>
    <w:rsid w:val="00F97905"/>
    <w:rsid w:val="00F97BA8"/>
    <w:rsid w:val="00FA2470"/>
    <w:rsid w:val="00FA2CE0"/>
    <w:rsid w:val="00FA463D"/>
    <w:rsid w:val="00FA5F40"/>
    <w:rsid w:val="00FB0585"/>
    <w:rsid w:val="00FB2A9D"/>
    <w:rsid w:val="00FB4379"/>
    <w:rsid w:val="00FC2285"/>
    <w:rsid w:val="00FC5811"/>
    <w:rsid w:val="00FC58B8"/>
    <w:rsid w:val="00FC72A6"/>
    <w:rsid w:val="00FD051F"/>
    <w:rsid w:val="00FD1A24"/>
    <w:rsid w:val="00FE5139"/>
    <w:rsid w:val="00FE6DA8"/>
    <w:rsid w:val="00FF0BAB"/>
    <w:rsid w:val="00FF258E"/>
    <w:rsid w:val="00FF467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3CAB"/>
    <w:pPr>
      <w:jc w:val="both"/>
    </w:pPr>
    <w:rPr>
      <w:rFonts w:ascii="Arial Narrow" w:eastAsia="Times New Roman" w:hAnsi="Arial Narrow"/>
    </w:rPr>
  </w:style>
  <w:style w:type="paragraph" w:styleId="Nadpis1">
    <w:name w:val="heading 1"/>
    <w:basedOn w:val="Normln"/>
    <w:next w:val="Normln"/>
    <w:link w:val="Nadpis1Char"/>
    <w:autoRedefine/>
    <w:qFormat/>
    <w:rsid w:val="00BF5678"/>
    <w:pPr>
      <w:keepNext/>
      <w:spacing w:before="480" w:after="240"/>
      <w:jc w:val="left"/>
      <w:outlineLvl w:val="0"/>
    </w:pPr>
    <w:rPr>
      <w:b/>
      <w:bCs/>
      <w:caps/>
      <w:sz w:val="28"/>
      <w:szCs w:val="28"/>
    </w:rPr>
  </w:style>
  <w:style w:type="paragraph" w:styleId="Nadpis2">
    <w:name w:val="heading 2"/>
    <w:basedOn w:val="Normln"/>
    <w:next w:val="Normln"/>
    <w:link w:val="Nadpis2Char"/>
    <w:autoRedefine/>
    <w:uiPriority w:val="9"/>
    <w:unhideWhenUsed/>
    <w:qFormat/>
    <w:rsid w:val="00CF5F72"/>
    <w:pPr>
      <w:keepNext/>
      <w:numPr>
        <w:ilvl w:val="1"/>
        <w:numId w:val="14"/>
      </w:numPr>
      <w:spacing w:before="240" w:after="60"/>
      <w:jc w:val="left"/>
      <w:outlineLvl w:val="1"/>
    </w:pPr>
    <w:rPr>
      <w:b/>
      <w:bCs/>
      <w:iCs/>
      <w:sz w:val="24"/>
      <w:szCs w:val="28"/>
    </w:rPr>
  </w:style>
  <w:style w:type="paragraph" w:styleId="Nadpis3">
    <w:name w:val="heading 3"/>
    <w:basedOn w:val="Normln"/>
    <w:next w:val="Normln"/>
    <w:link w:val="Nadpis3Char"/>
    <w:uiPriority w:val="9"/>
    <w:unhideWhenUsed/>
    <w:qFormat/>
    <w:rsid w:val="001C2C07"/>
    <w:pPr>
      <w:keepNext/>
      <w:numPr>
        <w:ilvl w:val="2"/>
        <w:numId w:val="13"/>
      </w:numPr>
      <w:spacing w:before="360" w:after="120"/>
      <w:jc w:val="left"/>
      <w:outlineLvl w:val="2"/>
    </w:pPr>
    <w:rPr>
      <w:b/>
      <w:bCs/>
    </w:rPr>
  </w:style>
  <w:style w:type="paragraph" w:styleId="Nadpis4">
    <w:name w:val="heading 4"/>
    <w:basedOn w:val="Normln"/>
    <w:next w:val="Normln"/>
    <w:link w:val="Nadpis4Char"/>
    <w:uiPriority w:val="9"/>
    <w:unhideWhenUsed/>
    <w:qFormat/>
    <w:rsid w:val="00511189"/>
    <w:pPr>
      <w:keepNext/>
      <w:numPr>
        <w:ilvl w:val="3"/>
        <w:numId w:val="7"/>
      </w:numPr>
      <w:spacing w:before="240" w:after="60"/>
      <w:outlineLvl w:val="3"/>
    </w:pPr>
    <w:rPr>
      <w:b/>
      <w:bCs/>
      <w:szCs w:val="28"/>
    </w:rPr>
  </w:style>
  <w:style w:type="paragraph" w:styleId="Nadpis5">
    <w:name w:val="heading 5"/>
    <w:basedOn w:val="Normln"/>
    <w:next w:val="Normln"/>
    <w:link w:val="Nadpis5Char"/>
    <w:autoRedefine/>
    <w:uiPriority w:val="9"/>
    <w:unhideWhenUsed/>
    <w:qFormat/>
    <w:rsid w:val="00DF2C2C"/>
    <w:pPr>
      <w:widowControl w:val="0"/>
      <w:numPr>
        <w:ilvl w:val="4"/>
        <w:numId w:val="13"/>
      </w:numPr>
      <w:autoSpaceDE w:val="0"/>
      <w:autoSpaceDN w:val="0"/>
      <w:adjustRightInd w:val="0"/>
      <w:spacing w:before="240" w:after="60"/>
      <w:jc w:val="left"/>
      <w:outlineLvl w:val="4"/>
    </w:pPr>
    <w:rPr>
      <w:b/>
      <w:bCs/>
      <w:iCs/>
      <w:szCs w:val="26"/>
    </w:rPr>
  </w:style>
  <w:style w:type="paragraph" w:styleId="Nadpis6">
    <w:name w:val="heading 6"/>
    <w:basedOn w:val="Normln"/>
    <w:next w:val="Normln"/>
    <w:link w:val="Nadpis6Char"/>
    <w:autoRedefine/>
    <w:uiPriority w:val="9"/>
    <w:unhideWhenUsed/>
    <w:qFormat/>
    <w:rsid w:val="00705A9D"/>
    <w:pPr>
      <w:spacing w:before="240" w:after="60"/>
      <w:jc w:val="left"/>
      <w:outlineLvl w:val="5"/>
    </w:pPr>
    <w:rPr>
      <w:b/>
      <w:bCs/>
      <w:szCs w:val="22"/>
    </w:rPr>
  </w:style>
  <w:style w:type="paragraph" w:styleId="Nadpis7">
    <w:name w:val="heading 7"/>
    <w:basedOn w:val="Normln"/>
    <w:next w:val="Normln"/>
    <w:link w:val="Nadpis7Char"/>
    <w:uiPriority w:val="9"/>
    <w:unhideWhenUsed/>
    <w:qFormat/>
    <w:rsid w:val="00D96CCE"/>
    <w:pPr>
      <w:spacing w:before="240" w:after="60"/>
      <w:jc w:val="left"/>
      <w:outlineLvl w:val="6"/>
    </w:pPr>
    <w:rPr>
      <w:rFonts w:cs="Arial"/>
      <w:i/>
      <w:szCs w:val="24"/>
    </w:rPr>
  </w:style>
  <w:style w:type="paragraph" w:styleId="Nadpis8">
    <w:name w:val="heading 8"/>
    <w:basedOn w:val="Normln"/>
    <w:next w:val="Normln"/>
    <w:link w:val="Nadpis8Char"/>
    <w:uiPriority w:val="9"/>
    <w:unhideWhenUsed/>
    <w:rsid w:val="0064208B"/>
    <w:pPr>
      <w:keepNext/>
      <w:keepLines/>
      <w:numPr>
        <w:ilvl w:val="7"/>
        <w:numId w:val="13"/>
      </w:numPr>
      <w:spacing w:before="200"/>
      <w:outlineLvl w:val="7"/>
    </w:pPr>
    <w:rPr>
      <w:rFonts w:asciiTheme="majorHAnsi" w:eastAsiaTheme="majorEastAsia" w:hAnsiTheme="majorHAnsi" w:cstheme="majorBidi"/>
      <w:color w:val="404040" w:themeColor="text1" w:themeTint="BF"/>
    </w:rPr>
  </w:style>
  <w:style w:type="paragraph" w:styleId="Nadpis9">
    <w:name w:val="heading 9"/>
    <w:basedOn w:val="Normln"/>
    <w:next w:val="Normln"/>
    <w:link w:val="Nadpis9Char"/>
    <w:uiPriority w:val="9"/>
    <w:semiHidden/>
    <w:unhideWhenUsed/>
    <w:qFormat/>
    <w:rsid w:val="0064208B"/>
    <w:pPr>
      <w:keepNext/>
      <w:keepLines/>
      <w:numPr>
        <w:ilvl w:val="8"/>
        <w:numId w:val="13"/>
      </w:numPr>
      <w:spacing w:before="200"/>
      <w:outlineLvl w:val="8"/>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6B6113"/>
    <w:pPr>
      <w:ind w:left="720"/>
      <w:contextualSpacing/>
    </w:pPr>
  </w:style>
  <w:style w:type="paragraph" w:customStyle="1" w:styleId="1">
    <w:name w:val="1."/>
    <w:basedOn w:val="Normln"/>
    <w:rsid w:val="00594C66"/>
    <w:pPr>
      <w:numPr>
        <w:numId w:val="1"/>
      </w:numPr>
    </w:pPr>
    <w:rPr>
      <w:b/>
      <w:sz w:val="24"/>
    </w:rPr>
  </w:style>
  <w:style w:type="paragraph" w:styleId="Zkladntext">
    <w:name w:val="Body Text"/>
    <w:basedOn w:val="Normln"/>
    <w:link w:val="ZkladntextChar"/>
    <w:rsid w:val="000B126B"/>
    <w:rPr>
      <w:sz w:val="24"/>
    </w:rPr>
  </w:style>
  <w:style w:type="character" w:customStyle="1" w:styleId="ZkladntextChar">
    <w:name w:val="Základní text Char"/>
    <w:basedOn w:val="Standardnpsmoodstavce"/>
    <w:link w:val="Zkladntext"/>
    <w:rsid w:val="000B126B"/>
    <w:rPr>
      <w:rFonts w:ascii="Arial" w:eastAsia="Times New Roman" w:hAnsi="Arial"/>
      <w:sz w:val="24"/>
    </w:rPr>
  </w:style>
  <w:style w:type="paragraph" w:customStyle="1" w:styleId="psmotext">
    <w:name w:val="písmo text"/>
    <w:rsid w:val="00CD0353"/>
    <w:pPr>
      <w:spacing w:line="360" w:lineRule="auto"/>
    </w:pPr>
    <w:rPr>
      <w:rFonts w:ascii="Arial" w:eastAsia="Times New Roman" w:hAnsi="Arial" w:cs="Arial"/>
      <w:sz w:val="22"/>
      <w:szCs w:val="22"/>
    </w:rPr>
  </w:style>
  <w:style w:type="paragraph" w:styleId="Zhlav">
    <w:name w:val="header"/>
    <w:basedOn w:val="Normln"/>
    <w:link w:val="ZhlavChar"/>
    <w:uiPriority w:val="99"/>
    <w:unhideWhenUsed/>
    <w:rsid w:val="006769F5"/>
    <w:pPr>
      <w:tabs>
        <w:tab w:val="center" w:pos="4536"/>
        <w:tab w:val="right" w:pos="9072"/>
      </w:tabs>
    </w:pPr>
  </w:style>
  <w:style w:type="character" w:customStyle="1" w:styleId="ZhlavChar">
    <w:name w:val="Záhlaví Char"/>
    <w:basedOn w:val="Standardnpsmoodstavce"/>
    <w:link w:val="Zhlav"/>
    <w:uiPriority w:val="99"/>
    <w:rsid w:val="006769F5"/>
    <w:rPr>
      <w:rFonts w:ascii="Arial" w:eastAsia="Times New Roman" w:hAnsi="Arial"/>
    </w:rPr>
  </w:style>
  <w:style w:type="paragraph" w:styleId="Zpat">
    <w:name w:val="footer"/>
    <w:basedOn w:val="Normln"/>
    <w:link w:val="ZpatChar"/>
    <w:uiPriority w:val="99"/>
    <w:unhideWhenUsed/>
    <w:rsid w:val="00CA2BC3"/>
    <w:pPr>
      <w:tabs>
        <w:tab w:val="center" w:pos="4536"/>
        <w:tab w:val="right" w:pos="9072"/>
      </w:tabs>
      <w:jc w:val="right"/>
    </w:pPr>
  </w:style>
  <w:style w:type="character" w:customStyle="1" w:styleId="ZpatChar">
    <w:name w:val="Zápatí Char"/>
    <w:basedOn w:val="Standardnpsmoodstavce"/>
    <w:link w:val="Zpat"/>
    <w:uiPriority w:val="99"/>
    <w:rsid w:val="00CA2BC3"/>
    <w:rPr>
      <w:rFonts w:ascii="Arial" w:eastAsia="Times New Roman" w:hAnsi="Arial"/>
    </w:rPr>
  </w:style>
  <w:style w:type="character" w:styleId="Siln">
    <w:name w:val="Strong"/>
    <w:basedOn w:val="Standardnpsmoodstavce"/>
    <w:uiPriority w:val="22"/>
    <w:qFormat/>
    <w:rsid w:val="00AE0D49"/>
    <w:rPr>
      <w:b/>
      <w:bCs/>
    </w:rPr>
  </w:style>
  <w:style w:type="character" w:customStyle="1" w:styleId="Nadpis1Char">
    <w:name w:val="Nadpis 1 Char"/>
    <w:basedOn w:val="Standardnpsmoodstavce"/>
    <w:link w:val="Nadpis1"/>
    <w:rsid w:val="00BF5678"/>
    <w:rPr>
      <w:rFonts w:ascii="Arial Narrow" w:eastAsia="Times New Roman" w:hAnsi="Arial Narrow"/>
      <w:b/>
      <w:bCs/>
      <w:caps/>
      <w:sz w:val="28"/>
      <w:szCs w:val="28"/>
    </w:rPr>
  </w:style>
  <w:style w:type="character" w:customStyle="1" w:styleId="Nadpis2Char">
    <w:name w:val="Nadpis 2 Char"/>
    <w:basedOn w:val="Standardnpsmoodstavce"/>
    <w:link w:val="Nadpis2"/>
    <w:uiPriority w:val="9"/>
    <w:rsid w:val="00CF5F72"/>
    <w:rPr>
      <w:rFonts w:ascii="Arial Narrow" w:eastAsia="Times New Roman" w:hAnsi="Arial Narrow"/>
      <w:b/>
      <w:bCs/>
      <w:iCs/>
      <w:sz w:val="24"/>
      <w:szCs w:val="28"/>
    </w:rPr>
  </w:style>
  <w:style w:type="character" w:customStyle="1" w:styleId="Nadpis3Char">
    <w:name w:val="Nadpis 3 Char"/>
    <w:basedOn w:val="Standardnpsmoodstavce"/>
    <w:link w:val="Nadpis3"/>
    <w:uiPriority w:val="9"/>
    <w:rsid w:val="001C2C07"/>
    <w:rPr>
      <w:rFonts w:ascii="Arial Narrow" w:eastAsia="Times New Roman" w:hAnsi="Arial Narrow"/>
      <w:b/>
      <w:bCs/>
    </w:rPr>
  </w:style>
  <w:style w:type="numbering" w:customStyle="1" w:styleId="DSPstandard">
    <w:name w:val="DSP standard"/>
    <w:uiPriority w:val="99"/>
    <w:rsid w:val="0011460C"/>
    <w:pPr>
      <w:numPr>
        <w:numId w:val="2"/>
      </w:numPr>
    </w:pPr>
  </w:style>
  <w:style w:type="character" w:customStyle="1" w:styleId="Nadpis6Char">
    <w:name w:val="Nadpis 6 Char"/>
    <w:basedOn w:val="Standardnpsmoodstavce"/>
    <w:link w:val="Nadpis6"/>
    <w:uiPriority w:val="9"/>
    <w:rsid w:val="00705A9D"/>
    <w:rPr>
      <w:rFonts w:ascii="Arial Narrow" w:eastAsia="Times New Roman" w:hAnsi="Arial Narrow"/>
      <w:b/>
      <w:bCs/>
      <w:szCs w:val="22"/>
    </w:rPr>
  </w:style>
  <w:style w:type="character" w:customStyle="1" w:styleId="Nadpis4Char">
    <w:name w:val="Nadpis 4 Char"/>
    <w:basedOn w:val="Standardnpsmoodstavce"/>
    <w:link w:val="Nadpis4"/>
    <w:uiPriority w:val="9"/>
    <w:rsid w:val="00511189"/>
    <w:rPr>
      <w:rFonts w:ascii="Arial Narrow" w:eastAsia="Times New Roman" w:hAnsi="Arial Narrow"/>
      <w:b/>
      <w:bCs/>
      <w:szCs w:val="28"/>
    </w:rPr>
  </w:style>
  <w:style w:type="character" w:customStyle="1" w:styleId="Nadpis5Char">
    <w:name w:val="Nadpis 5 Char"/>
    <w:basedOn w:val="Standardnpsmoodstavce"/>
    <w:link w:val="Nadpis5"/>
    <w:uiPriority w:val="9"/>
    <w:rsid w:val="00DF2C2C"/>
    <w:rPr>
      <w:rFonts w:ascii="Arial Narrow" w:eastAsia="Times New Roman" w:hAnsi="Arial Narrow"/>
      <w:b/>
      <w:bCs/>
      <w:iCs/>
      <w:szCs w:val="26"/>
    </w:rPr>
  </w:style>
  <w:style w:type="character" w:customStyle="1" w:styleId="Nadpis7Char">
    <w:name w:val="Nadpis 7 Char"/>
    <w:basedOn w:val="Standardnpsmoodstavce"/>
    <w:link w:val="Nadpis7"/>
    <w:uiPriority w:val="9"/>
    <w:rsid w:val="00D96CCE"/>
    <w:rPr>
      <w:rFonts w:ascii="Arial Narrow" w:eastAsia="Times New Roman" w:hAnsi="Arial Narrow" w:cs="Arial"/>
      <w:i/>
      <w:szCs w:val="24"/>
    </w:rPr>
  </w:style>
  <w:style w:type="paragraph" w:styleId="Textbubliny">
    <w:name w:val="Balloon Text"/>
    <w:basedOn w:val="Normln"/>
    <w:link w:val="TextbublinyChar"/>
    <w:uiPriority w:val="99"/>
    <w:semiHidden/>
    <w:unhideWhenUsed/>
    <w:rsid w:val="004B26DD"/>
    <w:rPr>
      <w:rFonts w:ascii="Tahoma" w:hAnsi="Tahoma" w:cs="Tahoma"/>
      <w:sz w:val="16"/>
      <w:szCs w:val="16"/>
    </w:rPr>
  </w:style>
  <w:style w:type="character" w:customStyle="1" w:styleId="TextbublinyChar">
    <w:name w:val="Text bubliny Char"/>
    <w:basedOn w:val="Standardnpsmoodstavce"/>
    <w:link w:val="Textbubliny"/>
    <w:uiPriority w:val="99"/>
    <w:semiHidden/>
    <w:rsid w:val="004B26DD"/>
    <w:rPr>
      <w:rFonts w:ascii="Tahoma" w:eastAsia="Times New Roman" w:hAnsi="Tahoma" w:cs="Tahoma"/>
      <w:sz w:val="16"/>
      <w:szCs w:val="16"/>
    </w:rPr>
  </w:style>
  <w:style w:type="paragraph" w:customStyle="1" w:styleId="Textodstavce">
    <w:name w:val="Text odstavce"/>
    <w:basedOn w:val="Normln"/>
    <w:rsid w:val="003B32D7"/>
    <w:pPr>
      <w:numPr>
        <w:numId w:val="3"/>
      </w:numPr>
      <w:tabs>
        <w:tab w:val="left" w:pos="851"/>
      </w:tabs>
      <w:spacing w:before="120" w:after="120"/>
      <w:outlineLvl w:val="6"/>
    </w:pPr>
    <w:rPr>
      <w:rFonts w:ascii="Times New Roman" w:hAnsi="Times New Roman"/>
      <w:sz w:val="24"/>
    </w:rPr>
  </w:style>
  <w:style w:type="paragraph" w:customStyle="1" w:styleId="Textbodu">
    <w:name w:val="Text bodu"/>
    <w:basedOn w:val="Normln"/>
    <w:rsid w:val="003B32D7"/>
    <w:pPr>
      <w:numPr>
        <w:ilvl w:val="2"/>
        <w:numId w:val="3"/>
      </w:numPr>
      <w:outlineLvl w:val="8"/>
    </w:pPr>
    <w:rPr>
      <w:rFonts w:ascii="Times New Roman" w:hAnsi="Times New Roman"/>
      <w:sz w:val="24"/>
    </w:rPr>
  </w:style>
  <w:style w:type="paragraph" w:customStyle="1" w:styleId="Textpsmene">
    <w:name w:val="Text písmene"/>
    <w:basedOn w:val="Normln"/>
    <w:rsid w:val="003B32D7"/>
    <w:pPr>
      <w:numPr>
        <w:ilvl w:val="1"/>
        <w:numId w:val="3"/>
      </w:numPr>
      <w:outlineLvl w:val="7"/>
    </w:pPr>
    <w:rPr>
      <w:rFonts w:ascii="Times New Roman" w:hAnsi="Times New Roman"/>
      <w:sz w:val="24"/>
    </w:rPr>
  </w:style>
  <w:style w:type="paragraph" w:styleId="Textpoznpodarou">
    <w:name w:val="footnote text"/>
    <w:basedOn w:val="Normln"/>
    <w:link w:val="TextpoznpodarouChar"/>
    <w:semiHidden/>
    <w:rsid w:val="000D7A61"/>
    <w:pPr>
      <w:tabs>
        <w:tab w:val="left" w:pos="425"/>
      </w:tabs>
      <w:ind w:left="425" w:hanging="425"/>
    </w:pPr>
    <w:rPr>
      <w:rFonts w:ascii="Times New Roman" w:hAnsi="Times New Roman"/>
    </w:rPr>
  </w:style>
  <w:style w:type="character" w:customStyle="1" w:styleId="TextpoznpodarouChar">
    <w:name w:val="Text pozn. pod čarou Char"/>
    <w:basedOn w:val="Standardnpsmoodstavce"/>
    <w:link w:val="Textpoznpodarou"/>
    <w:semiHidden/>
    <w:rsid w:val="000D7A61"/>
    <w:rPr>
      <w:rFonts w:ascii="Times New Roman" w:eastAsia="Times New Roman" w:hAnsi="Times New Roman"/>
    </w:rPr>
  </w:style>
  <w:style w:type="character" w:styleId="Znakapoznpodarou">
    <w:name w:val="footnote reference"/>
    <w:basedOn w:val="Standardnpsmoodstavce"/>
    <w:semiHidden/>
    <w:rsid w:val="000D7A61"/>
    <w:rPr>
      <w:vertAlign w:val="superscript"/>
    </w:rPr>
  </w:style>
  <w:style w:type="paragraph" w:styleId="Bezmezer">
    <w:name w:val="No Spacing"/>
    <w:link w:val="BezmezerChar"/>
    <w:uiPriority w:val="1"/>
    <w:rsid w:val="0044062D"/>
    <w:rPr>
      <w:rFonts w:eastAsia="Times New Roman"/>
      <w:sz w:val="22"/>
      <w:szCs w:val="22"/>
      <w:lang w:eastAsia="en-US"/>
    </w:rPr>
  </w:style>
  <w:style w:type="character" w:customStyle="1" w:styleId="BezmezerChar">
    <w:name w:val="Bez mezer Char"/>
    <w:basedOn w:val="Standardnpsmoodstavce"/>
    <w:link w:val="Bezmezer"/>
    <w:uiPriority w:val="1"/>
    <w:rsid w:val="0044062D"/>
    <w:rPr>
      <w:rFonts w:ascii="Calibri" w:eastAsia="Times New Roman" w:hAnsi="Calibri" w:cs="Times New Roman"/>
      <w:sz w:val="22"/>
      <w:szCs w:val="22"/>
      <w:lang w:val="cs-CZ" w:eastAsia="en-US" w:bidi="ar-SA"/>
    </w:rPr>
  </w:style>
  <w:style w:type="paragraph" w:styleId="Obsah2">
    <w:name w:val="toc 2"/>
    <w:basedOn w:val="Normln"/>
    <w:next w:val="Normln"/>
    <w:autoRedefine/>
    <w:uiPriority w:val="39"/>
    <w:unhideWhenUsed/>
    <w:rsid w:val="00E952C9"/>
    <w:pPr>
      <w:spacing w:after="100"/>
      <w:ind w:left="200"/>
    </w:pPr>
  </w:style>
  <w:style w:type="paragraph" w:styleId="Obsah1">
    <w:name w:val="toc 1"/>
    <w:basedOn w:val="Normln"/>
    <w:next w:val="Normln"/>
    <w:autoRedefine/>
    <w:uiPriority w:val="39"/>
    <w:unhideWhenUsed/>
    <w:rsid w:val="00DF2C2C"/>
    <w:pPr>
      <w:tabs>
        <w:tab w:val="right" w:leader="dot" w:pos="9062"/>
      </w:tabs>
      <w:spacing w:after="100"/>
    </w:pPr>
  </w:style>
  <w:style w:type="paragraph" w:styleId="Obsah3">
    <w:name w:val="toc 3"/>
    <w:basedOn w:val="Normln"/>
    <w:next w:val="Normln"/>
    <w:autoRedefine/>
    <w:uiPriority w:val="39"/>
    <w:unhideWhenUsed/>
    <w:rsid w:val="00E952C9"/>
    <w:pPr>
      <w:spacing w:after="100"/>
      <w:ind w:left="400"/>
    </w:pPr>
  </w:style>
  <w:style w:type="paragraph" w:styleId="Obsah4">
    <w:name w:val="toc 4"/>
    <w:basedOn w:val="Normln"/>
    <w:next w:val="Normln"/>
    <w:autoRedefine/>
    <w:uiPriority w:val="39"/>
    <w:unhideWhenUsed/>
    <w:rsid w:val="00E952C9"/>
    <w:pPr>
      <w:spacing w:after="100" w:line="276" w:lineRule="auto"/>
      <w:ind w:left="660"/>
      <w:jc w:val="left"/>
    </w:pPr>
    <w:rPr>
      <w:rFonts w:asciiTheme="minorHAnsi" w:eastAsiaTheme="minorEastAsia" w:hAnsiTheme="minorHAnsi" w:cstheme="minorBidi"/>
      <w:sz w:val="22"/>
      <w:szCs w:val="22"/>
    </w:rPr>
  </w:style>
  <w:style w:type="paragraph" w:styleId="Obsah5">
    <w:name w:val="toc 5"/>
    <w:basedOn w:val="Normln"/>
    <w:next w:val="Normln"/>
    <w:autoRedefine/>
    <w:uiPriority w:val="39"/>
    <w:unhideWhenUsed/>
    <w:rsid w:val="00E952C9"/>
    <w:pPr>
      <w:spacing w:after="100" w:line="276" w:lineRule="auto"/>
      <w:ind w:left="880"/>
      <w:jc w:val="left"/>
    </w:pPr>
    <w:rPr>
      <w:rFonts w:asciiTheme="minorHAnsi" w:eastAsiaTheme="minorEastAsia" w:hAnsiTheme="minorHAnsi" w:cstheme="minorBidi"/>
      <w:sz w:val="22"/>
      <w:szCs w:val="22"/>
    </w:rPr>
  </w:style>
  <w:style w:type="paragraph" w:styleId="Obsah6">
    <w:name w:val="toc 6"/>
    <w:basedOn w:val="Normln"/>
    <w:next w:val="Normln"/>
    <w:autoRedefine/>
    <w:uiPriority w:val="39"/>
    <w:unhideWhenUsed/>
    <w:rsid w:val="00E952C9"/>
    <w:pPr>
      <w:spacing w:after="100" w:line="276" w:lineRule="auto"/>
      <w:ind w:left="1100"/>
      <w:jc w:val="left"/>
    </w:pPr>
    <w:rPr>
      <w:rFonts w:asciiTheme="minorHAnsi" w:eastAsiaTheme="minorEastAsia" w:hAnsiTheme="minorHAnsi" w:cstheme="minorBidi"/>
      <w:sz w:val="22"/>
      <w:szCs w:val="22"/>
    </w:rPr>
  </w:style>
  <w:style w:type="paragraph" w:styleId="Obsah7">
    <w:name w:val="toc 7"/>
    <w:basedOn w:val="Normln"/>
    <w:next w:val="Normln"/>
    <w:autoRedefine/>
    <w:uiPriority w:val="39"/>
    <w:unhideWhenUsed/>
    <w:rsid w:val="00E952C9"/>
    <w:pPr>
      <w:spacing w:after="100" w:line="276" w:lineRule="auto"/>
      <w:ind w:left="1320"/>
      <w:jc w:val="left"/>
    </w:pPr>
    <w:rPr>
      <w:rFonts w:asciiTheme="minorHAnsi" w:eastAsiaTheme="minorEastAsia" w:hAnsiTheme="minorHAnsi" w:cstheme="minorBidi"/>
      <w:sz w:val="22"/>
      <w:szCs w:val="22"/>
    </w:rPr>
  </w:style>
  <w:style w:type="paragraph" w:styleId="Obsah8">
    <w:name w:val="toc 8"/>
    <w:basedOn w:val="Normln"/>
    <w:next w:val="Normln"/>
    <w:autoRedefine/>
    <w:uiPriority w:val="39"/>
    <w:unhideWhenUsed/>
    <w:rsid w:val="00E952C9"/>
    <w:pPr>
      <w:spacing w:after="100" w:line="276" w:lineRule="auto"/>
      <w:ind w:left="1540"/>
      <w:jc w:val="left"/>
    </w:pPr>
    <w:rPr>
      <w:rFonts w:asciiTheme="minorHAnsi" w:eastAsiaTheme="minorEastAsia" w:hAnsiTheme="minorHAnsi" w:cstheme="minorBidi"/>
      <w:sz w:val="22"/>
      <w:szCs w:val="22"/>
    </w:rPr>
  </w:style>
  <w:style w:type="paragraph" w:styleId="Obsah9">
    <w:name w:val="toc 9"/>
    <w:basedOn w:val="Normln"/>
    <w:next w:val="Normln"/>
    <w:autoRedefine/>
    <w:uiPriority w:val="39"/>
    <w:unhideWhenUsed/>
    <w:rsid w:val="00E952C9"/>
    <w:pPr>
      <w:spacing w:after="100" w:line="276" w:lineRule="auto"/>
      <w:ind w:left="1760"/>
      <w:jc w:val="left"/>
    </w:pPr>
    <w:rPr>
      <w:rFonts w:asciiTheme="minorHAnsi" w:eastAsiaTheme="minorEastAsia" w:hAnsiTheme="minorHAnsi" w:cstheme="minorBidi"/>
      <w:sz w:val="22"/>
      <w:szCs w:val="22"/>
    </w:rPr>
  </w:style>
  <w:style w:type="character" w:styleId="Hypertextovodkaz">
    <w:name w:val="Hyperlink"/>
    <w:basedOn w:val="Standardnpsmoodstavce"/>
    <w:uiPriority w:val="99"/>
    <w:unhideWhenUsed/>
    <w:rsid w:val="00E952C9"/>
    <w:rPr>
      <w:color w:val="0000FF" w:themeColor="hyperlink"/>
      <w:u w:val="single"/>
    </w:rPr>
  </w:style>
  <w:style w:type="paragraph" w:styleId="Nadpisobsahu">
    <w:name w:val="TOC Heading"/>
    <w:basedOn w:val="Nadpis1"/>
    <w:next w:val="Normln"/>
    <w:uiPriority w:val="39"/>
    <w:unhideWhenUsed/>
    <w:qFormat/>
    <w:rsid w:val="00E952C9"/>
    <w:pPr>
      <w:keepLines/>
      <w:spacing w:after="0" w:line="276" w:lineRule="auto"/>
      <w:outlineLvl w:val="9"/>
    </w:pPr>
    <w:rPr>
      <w:rFonts w:asciiTheme="majorHAnsi" w:eastAsiaTheme="majorEastAsia" w:hAnsiTheme="majorHAnsi" w:cstheme="majorBidi"/>
      <w:color w:val="365F91" w:themeColor="accent1" w:themeShade="BF"/>
      <w:lang w:eastAsia="en-US"/>
    </w:rPr>
  </w:style>
  <w:style w:type="paragraph" w:styleId="Zkladntextodsazen">
    <w:name w:val="Body Text Indent"/>
    <w:basedOn w:val="Normln"/>
    <w:link w:val="ZkladntextodsazenChar"/>
    <w:rsid w:val="00EF0367"/>
    <w:pPr>
      <w:spacing w:after="120"/>
      <w:ind w:left="283"/>
    </w:pPr>
    <w:rPr>
      <w:szCs w:val="24"/>
    </w:rPr>
  </w:style>
  <w:style w:type="character" w:customStyle="1" w:styleId="ZkladntextodsazenChar">
    <w:name w:val="Základní text odsazený Char"/>
    <w:basedOn w:val="Standardnpsmoodstavce"/>
    <w:link w:val="Zkladntextodsazen"/>
    <w:rsid w:val="00EF0367"/>
    <w:rPr>
      <w:rFonts w:ascii="Arial" w:eastAsia="Times New Roman" w:hAnsi="Arial"/>
      <w:szCs w:val="24"/>
    </w:rPr>
  </w:style>
  <w:style w:type="character" w:customStyle="1" w:styleId="Nadpis8Char">
    <w:name w:val="Nadpis 8 Char"/>
    <w:basedOn w:val="Standardnpsmoodstavce"/>
    <w:link w:val="Nadpis8"/>
    <w:uiPriority w:val="9"/>
    <w:rsid w:val="0064208B"/>
    <w:rPr>
      <w:rFonts w:asciiTheme="majorHAnsi" w:eastAsiaTheme="majorEastAsia" w:hAnsiTheme="majorHAnsi" w:cstheme="majorBidi"/>
      <w:color w:val="404040" w:themeColor="text1" w:themeTint="BF"/>
    </w:rPr>
  </w:style>
  <w:style w:type="character" w:customStyle="1" w:styleId="Nadpis9Char">
    <w:name w:val="Nadpis 9 Char"/>
    <w:basedOn w:val="Standardnpsmoodstavce"/>
    <w:link w:val="Nadpis9"/>
    <w:uiPriority w:val="9"/>
    <w:semiHidden/>
    <w:rsid w:val="0064208B"/>
    <w:rPr>
      <w:rFonts w:asciiTheme="majorHAnsi" w:eastAsiaTheme="majorEastAsia" w:hAnsiTheme="majorHAnsi" w:cstheme="majorBidi"/>
      <w:i/>
      <w:iCs/>
      <w:color w:val="404040" w:themeColor="text1" w:themeTint="BF"/>
    </w:rPr>
  </w:style>
  <w:style w:type="paragraph" w:styleId="Zkladntext2">
    <w:name w:val="Body Text 2"/>
    <w:basedOn w:val="Normln"/>
    <w:link w:val="Zkladntext2Char"/>
    <w:uiPriority w:val="99"/>
    <w:unhideWhenUsed/>
    <w:rsid w:val="0044578C"/>
    <w:rPr>
      <w:color w:val="FF0000"/>
    </w:rPr>
  </w:style>
  <w:style w:type="character" w:customStyle="1" w:styleId="Zkladntext2Char">
    <w:name w:val="Základní text 2 Char"/>
    <w:basedOn w:val="Standardnpsmoodstavce"/>
    <w:link w:val="Zkladntext2"/>
    <w:uiPriority w:val="99"/>
    <w:rsid w:val="0044578C"/>
    <w:rPr>
      <w:rFonts w:ascii="Arial Narrow" w:eastAsia="Times New Roman" w:hAnsi="Arial Narrow"/>
      <w:color w:val="FF0000"/>
    </w:rPr>
  </w:style>
  <w:style w:type="character" w:customStyle="1" w:styleId="apple-converted-space">
    <w:name w:val="apple-converted-space"/>
    <w:basedOn w:val="Standardnpsmoodstavce"/>
    <w:rsid w:val="004178AB"/>
  </w:style>
  <w:style w:type="paragraph" w:customStyle="1" w:styleId="zkladntextChar0">
    <w:name w:val="základní text Char"/>
    <w:basedOn w:val="Normln"/>
    <w:link w:val="zkladntextCharChar"/>
    <w:rsid w:val="00083CCF"/>
    <w:pPr>
      <w:spacing w:before="120"/>
      <w:ind w:firstLine="397"/>
    </w:pPr>
    <w:rPr>
      <w:rFonts w:ascii="Arial" w:hAnsi="Arial"/>
      <w:sz w:val="22"/>
      <w:szCs w:val="24"/>
    </w:rPr>
  </w:style>
  <w:style w:type="paragraph" w:customStyle="1" w:styleId="odrka1">
    <w:name w:val="odrážka1"/>
    <w:basedOn w:val="zkladntextChar0"/>
    <w:rsid w:val="00083CCF"/>
    <w:pPr>
      <w:numPr>
        <w:numId w:val="9"/>
      </w:numPr>
      <w:tabs>
        <w:tab w:val="clear" w:pos="644"/>
      </w:tabs>
      <w:ind w:left="720"/>
    </w:pPr>
  </w:style>
  <w:style w:type="character" w:customStyle="1" w:styleId="zkladntextCharChar">
    <w:name w:val="základní text Char Char"/>
    <w:basedOn w:val="Standardnpsmoodstavce"/>
    <w:link w:val="zkladntextChar0"/>
    <w:rsid w:val="00083CCF"/>
    <w:rPr>
      <w:rFonts w:ascii="Arial" w:eastAsia="Times New Roman" w:hAnsi="Arial"/>
      <w:sz w:val="22"/>
      <w:szCs w:val="24"/>
    </w:rPr>
  </w:style>
  <w:style w:type="character" w:customStyle="1" w:styleId="OdstavecseseznamemChar">
    <w:name w:val="Odstavec se seznamem Char"/>
    <w:basedOn w:val="Standardnpsmoodstavce"/>
    <w:link w:val="Odstavecseseznamem"/>
    <w:uiPriority w:val="34"/>
    <w:rsid w:val="00FC5811"/>
    <w:rPr>
      <w:rFonts w:ascii="Arial Narrow" w:eastAsia="Times New Roman" w:hAnsi="Arial Narrow"/>
    </w:rPr>
  </w:style>
  <w:style w:type="character" w:styleId="Sledovanodkaz">
    <w:name w:val="FollowedHyperlink"/>
    <w:basedOn w:val="Standardnpsmoodstavce"/>
    <w:uiPriority w:val="99"/>
    <w:semiHidden/>
    <w:unhideWhenUsed/>
    <w:rsid w:val="008E695F"/>
    <w:rPr>
      <w:color w:val="800080" w:themeColor="followedHyperlink"/>
      <w:u w:val="single"/>
    </w:rPr>
  </w:style>
  <w:style w:type="paragraph" w:styleId="Normlnweb">
    <w:name w:val="Normal (Web)"/>
    <w:basedOn w:val="Normln"/>
    <w:uiPriority w:val="99"/>
    <w:semiHidden/>
    <w:unhideWhenUsed/>
    <w:rsid w:val="0006401F"/>
    <w:pPr>
      <w:spacing w:before="100" w:beforeAutospacing="1" w:after="100" w:afterAutospacing="1"/>
      <w:jc w:val="left"/>
    </w:pPr>
    <w:rPr>
      <w:rFonts w:ascii="Times New Roman" w:hAnsi="Times New Roman"/>
      <w:sz w:val="24"/>
      <w:szCs w:val="24"/>
    </w:rPr>
  </w:style>
  <w:style w:type="character" w:customStyle="1" w:styleId="Nzev1">
    <w:name w:val="Název1"/>
    <w:basedOn w:val="Standardnpsmoodstavce"/>
    <w:rsid w:val="0006401F"/>
  </w:style>
</w:styles>
</file>

<file path=word/webSettings.xml><?xml version="1.0" encoding="utf-8"?>
<w:webSettings xmlns:r="http://schemas.openxmlformats.org/officeDocument/2006/relationships" xmlns:w="http://schemas.openxmlformats.org/wordprocessingml/2006/main">
  <w:divs>
    <w:div w:id="54158501">
      <w:bodyDiv w:val="1"/>
      <w:marLeft w:val="0"/>
      <w:marRight w:val="0"/>
      <w:marTop w:val="0"/>
      <w:marBottom w:val="0"/>
      <w:divBdr>
        <w:top w:val="none" w:sz="0" w:space="0" w:color="auto"/>
        <w:left w:val="none" w:sz="0" w:space="0" w:color="auto"/>
        <w:bottom w:val="none" w:sz="0" w:space="0" w:color="auto"/>
        <w:right w:val="none" w:sz="0" w:space="0" w:color="auto"/>
      </w:divBdr>
    </w:div>
    <w:div w:id="98139820">
      <w:bodyDiv w:val="1"/>
      <w:marLeft w:val="0"/>
      <w:marRight w:val="0"/>
      <w:marTop w:val="0"/>
      <w:marBottom w:val="0"/>
      <w:divBdr>
        <w:top w:val="none" w:sz="0" w:space="0" w:color="auto"/>
        <w:left w:val="none" w:sz="0" w:space="0" w:color="auto"/>
        <w:bottom w:val="none" w:sz="0" w:space="0" w:color="auto"/>
        <w:right w:val="none" w:sz="0" w:space="0" w:color="auto"/>
      </w:divBdr>
    </w:div>
    <w:div w:id="177474254">
      <w:bodyDiv w:val="1"/>
      <w:marLeft w:val="0"/>
      <w:marRight w:val="0"/>
      <w:marTop w:val="0"/>
      <w:marBottom w:val="0"/>
      <w:divBdr>
        <w:top w:val="none" w:sz="0" w:space="0" w:color="auto"/>
        <w:left w:val="none" w:sz="0" w:space="0" w:color="auto"/>
        <w:bottom w:val="none" w:sz="0" w:space="0" w:color="auto"/>
        <w:right w:val="none" w:sz="0" w:space="0" w:color="auto"/>
      </w:divBdr>
    </w:div>
    <w:div w:id="269825084">
      <w:bodyDiv w:val="1"/>
      <w:marLeft w:val="0"/>
      <w:marRight w:val="0"/>
      <w:marTop w:val="0"/>
      <w:marBottom w:val="0"/>
      <w:divBdr>
        <w:top w:val="none" w:sz="0" w:space="0" w:color="auto"/>
        <w:left w:val="none" w:sz="0" w:space="0" w:color="auto"/>
        <w:bottom w:val="none" w:sz="0" w:space="0" w:color="auto"/>
        <w:right w:val="none" w:sz="0" w:space="0" w:color="auto"/>
      </w:divBdr>
    </w:div>
    <w:div w:id="323243955">
      <w:bodyDiv w:val="1"/>
      <w:marLeft w:val="0"/>
      <w:marRight w:val="0"/>
      <w:marTop w:val="0"/>
      <w:marBottom w:val="0"/>
      <w:divBdr>
        <w:top w:val="none" w:sz="0" w:space="0" w:color="auto"/>
        <w:left w:val="none" w:sz="0" w:space="0" w:color="auto"/>
        <w:bottom w:val="none" w:sz="0" w:space="0" w:color="auto"/>
        <w:right w:val="none" w:sz="0" w:space="0" w:color="auto"/>
      </w:divBdr>
    </w:div>
    <w:div w:id="499739592">
      <w:bodyDiv w:val="1"/>
      <w:marLeft w:val="0"/>
      <w:marRight w:val="0"/>
      <w:marTop w:val="0"/>
      <w:marBottom w:val="0"/>
      <w:divBdr>
        <w:top w:val="none" w:sz="0" w:space="0" w:color="auto"/>
        <w:left w:val="none" w:sz="0" w:space="0" w:color="auto"/>
        <w:bottom w:val="none" w:sz="0" w:space="0" w:color="auto"/>
        <w:right w:val="none" w:sz="0" w:space="0" w:color="auto"/>
      </w:divBdr>
    </w:div>
    <w:div w:id="511259746">
      <w:bodyDiv w:val="1"/>
      <w:marLeft w:val="0"/>
      <w:marRight w:val="0"/>
      <w:marTop w:val="0"/>
      <w:marBottom w:val="0"/>
      <w:divBdr>
        <w:top w:val="none" w:sz="0" w:space="0" w:color="auto"/>
        <w:left w:val="none" w:sz="0" w:space="0" w:color="auto"/>
        <w:bottom w:val="none" w:sz="0" w:space="0" w:color="auto"/>
        <w:right w:val="none" w:sz="0" w:space="0" w:color="auto"/>
      </w:divBdr>
    </w:div>
    <w:div w:id="637031975">
      <w:bodyDiv w:val="1"/>
      <w:marLeft w:val="0"/>
      <w:marRight w:val="0"/>
      <w:marTop w:val="0"/>
      <w:marBottom w:val="0"/>
      <w:divBdr>
        <w:top w:val="none" w:sz="0" w:space="0" w:color="auto"/>
        <w:left w:val="none" w:sz="0" w:space="0" w:color="auto"/>
        <w:bottom w:val="none" w:sz="0" w:space="0" w:color="auto"/>
        <w:right w:val="none" w:sz="0" w:space="0" w:color="auto"/>
      </w:divBdr>
    </w:div>
    <w:div w:id="700015018">
      <w:bodyDiv w:val="1"/>
      <w:marLeft w:val="0"/>
      <w:marRight w:val="0"/>
      <w:marTop w:val="0"/>
      <w:marBottom w:val="0"/>
      <w:divBdr>
        <w:top w:val="none" w:sz="0" w:space="0" w:color="auto"/>
        <w:left w:val="none" w:sz="0" w:space="0" w:color="auto"/>
        <w:bottom w:val="none" w:sz="0" w:space="0" w:color="auto"/>
        <w:right w:val="none" w:sz="0" w:space="0" w:color="auto"/>
      </w:divBdr>
    </w:div>
    <w:div w:id="787118967">
      <w:bodyDiv w:val="1"/>
      <w:marLeft w:val="0"/>
      <w:marRight w:val="0"/>
      <w:marTop w:val="0"/>
      <w:marBottom w:val="0"/>
      <w:divBdr>
        <w:top w:val="none" w:sz="0" w:space="0" w:color="auto"/>
        <w:left w:val="none" w:sz="0" w:space="0" w:color="auto"/>
        <w:bottom w:val="none" w:sz="0" w:space="0" w:color="auto"/>
        <w:right w:val="none" w:sz="0" w:space="0" w:color="auto"/>
      </w:divBdr>
    </w:div>
    <w:div w:id="869147369">
      <w:bodyDiv w:val="1"/>
      <w:marLeft w:val="0"/>
      <w:marRight w:val="0"/>
      <w:marTop w:val="0"/>
      <w:marBottom w:val="0"/>
      <w:divBdr>
        <w:top w:val="none" w:sz="0" w:space="0" w:color="auto"/>
        <w:left w:val="none" w:sz="0" w:space="0" w:color="auto"/>
        <w:bottom w:val="none" w:sz="0" w:space="0" w:color="auto"/>
        <w:right w:val="none" w:sz="0" w:space="0" w:color="auto"/>
      </w:divBdr>
    </w:div>
    <w:div w:id="874199917">
      <w:bodyDiv w:val="1"/>
      <w:marLeft w:val="0"/>
      <w:marRight w:val="0"/>
      <w:marTop w:val="0"/>
      <w:marBottom w:val="0"/>
      <w:divBdr>
        <w:top w:val="none" w:sz="0" w:space="0" w:color="auto"/>
        <w:left w:val="none" w:sz="0" w:space="0" w:color="auto"/>
        <w:bottom w:val="none" w:sz="0" w:space="0" w:color="auto"/>
        <w:right w:val="none" w:sz="0" w:space="0" w:color="auto"/>
      </w:divBdr>
    </w:div>
    <w:div w:id="1059279226">
      <w:bodyDiv w:val="1"/>
      <w:marLeft w:val="0"/>
      <w:marRight w:val="0"/>
      <w:marTop w:val="0"/>
      <w:marBottom w:val="0"/>
      <w:divBdr>
        <w:top w:val="none" w:sz="0" w:space="0" w:color="auto"/>
        <w:left w:val="none" w:sz="0" w:space="0" w:color="auto"/>
        <w:bottom w:val="none" w:sz="0" w:space="0" w:color="auto"/>
        <w:right w:val="none" w:sz="0" w:space="0" w:color="auto"/>
      </w:divBdr>
    </w:div>
    <w:div w:id="1096751216">
      <w:bodyDiv w:val="1"/>
      <w:marLeft w:val="0"/>
      <w:marRight w:val="0"/>
      <w:marTop w:val="0"/>
      <w:marBottom w:val="0"/>
      <w:divBdr>
        <w:top w:val="none" w:sz="0" w:space="0" w:color="auto"/>
        <w:left w:val="none" w:sz="0" w:space="0" w:color="auto"/>
        <w:bottom w:val="none" w:sz="0" w:space="0" w:color="auto"/>
        <w:right w:val="none" w:sz="0" w:space="0" w:color="auto"/>
      </w:divBdr>
    </w:div>
    <w:div w:id="1144272464">
      <w:bodyDiv w:val="1"/>
      <w:marLeft w:val="0"/>
      <w:marRight w:val="0"/>
      <w:marTop w:val="0"/>
      <w:marBottom w:val="0"/>
      <w:divBdr>
        <w:top w:val="none" w:sz="0" w:space="0" w:color="auto"/>
        <w:left w:val="none" w:sz="0" w:space="0" w:color="auto"/>
        <w:bottom w:val="none" w:sz="0" w:space="0" w:color="auto"/>
        <w:right w:val="none" w:sz="0" w:space="0" w:color="auto"/>
      </w:divBdr>
    </w:div>
    <w:div w:id="1165316563">
      <w:bodyDiv w:val="1"/>
      <w:marLeft w:val="0"/>
      <w:marRight w:val="0"/>
      <w:marTop w:val="0"/>
      <w:marBottom w:val="0"/>
      <w:divBdr>
        <w:top w:val="none" w:sz="0" w:space="0" w:color="auto"/>
        <w:left w:val="none" w:sz="0" w:space="0" w:color="auto"/>
        <w:bottom w:val="none" w:sz="0" w:space="0" w:color="auto"/>
        <w:right w:val="none" w:sz="0" w:space="0" w:color="auto"/>
      </w:divBdr>
    </w:div>
    <w:div w:id="1272056347">
      <w:bodyDiv w:val="1"/>
      <w:marLeft w:val="0"/>
      <w:marRight w:val="0"/>
      <w:marTop w:val="0"/>
      <w:marBottom w:val="0"/>
      <w:divBdr>
        <w:top w:val="none" w:sz="0" w:space="0" w:color="auto"/>
        <w:left w:val="none" w:sz="0" w:space="0" w:color="auto"/>
        <w:bottom w:val="none" w:sz="0" w:space="0" w:color="auto"/>
        <w:right w:val="none" w:sz="0" w:space="0" w:color="auto"/>
      </w:divBdr>
    </w:div>
    <w:div w:id="1396509434">
      <w:bodyDiv w:val="1"/>
      <w:marLeft w:val="0"/>
      <w:marRight w:val="0"/>
      <w:marTop w:val="0"/>
      <w:marBottom w:val="0"/>
      <w:divBdr>
        <w:top w:val="none" w:sz="0" w:space="0" w:color="auto"/>
        <w:left w:val="none" w:sz="0" w:space="0" w:color="auto"/>
        <w:bottom w:val="none" w:sz="0" w:space="0" w:color="auto"/>
        <w:right w:val="none" w:sz="0" w:space="0" w:color="auto"/>
      </w:divBdr>
    </w:div>
    <w:div w:id="1438214049">
      <w:bodyDiv w:val="1"/>
      <w:marLeft w:val="0"/>
      <w:marRight w:val="0"/>
      <w:marTop w:val="0"/>
      <w:marBottom w:val="0"/>
      <w:divBdr>
        <w:top w:val="none" w:sz="0" w:space="0" w:color="auto"/>
        <w:left w:val="none" w:sz="0" w:space="0" w:color="auto"/>
        <w:bottom w:val="none" w:sz="0" w:space="0" w:color="auto"/>
        <w:right w:val="none" w:sz="0" w:space="0" w:color="auto"/>
      </w:divBdr>
    </w:div>
    <w:div w:id="1516534200">
      <w:bodyDiv w:val="1"/>
      <w:marLeft w:val="0"/>
      <w:marRight w:val="0"/>
      <w:marTop w:val="0"/>
      <w:marBottom w:val="0"/>
      <w:divBdr>
        <w:top w:val="none" w:sz="0" w:space="0" w:color="auto"/>
        <w:left w:val="none" w:sz="0" w:space="0" w:color="auto"/>
        <w:bottom w:val="none" w:sz="0" w:space="0" w:color="auto"/>
        <w:right w:val="none" w:sz="0" w:space="0" w:color="auto"/>
      </w:divBdr>
    </w:div>
    <w:div w:id="1580942821">
      <w:bodyDiv w:val="1"/>
      <w:marLeft w:val="0"/>
      <w:marRight w:val="0"/>
      <w:marTop w:val="0"/>
      <w:marBottom w:val="0"/>
      <w:divBdr>
        <w:top w:val="none" w:sz="0" w:space="0" w:color="auto"/>
        <w:left w:val="none" w:sz="0" w:space="0" w:color="auto"/>
        <w:bottom w:val="none" w:sz="0" w:space="0" w:color="auto"/>
        <w:right w:val="none" w:sz="0" w:space="0" w:color="auto"/>
      </w:divBdr>
    </w:div>
    <w:div w:id="1659773472">
      <w:bodyDiv w:val="1"/>
      <w:marLeft w:val="0"/>
      <w:marRight w:val="0"/>
      <w:marTop w:val="0"/>
      <w:marBottom w:val="0"/>
      <w:divBdr>
        <w:top w:val="none" w:sz="0" w:space="0" w:color="auto"/>
        <w:left w:val="none" w:sz="0" w:space="0" w:color="auto"/>
        <w:bottom w:val="none" w:sz="0" w:space="0" w:color="auto"/>
        <w:right w:val="none" w:sz="0" w:space="0" w:color="auto"/>
      </w:divBdr>
    </w:div>
    <w:div w:id="1666585916">
      <w:bodyDiv w:val="1"/>
      <w:marLeft w:val="0"/>
      <w:marRight w:val="0"/>
      <w:marTop w:val="0"/>
      <w:marBottom w:val="0"/>
      <w:divBdr>
        <w:top w:val="none" w:sz="0" w:space="0" w:color="auto"/>
        <w:left w:val="none" w:sz="0" w:space="0" w:color="auto"/>
        <w:bottom w:val="none" w:sz="0" w:space="0" w:color="auto"/>
        <w:right w:val="none" w:sz="0" w:space="0" w:color="auto"/>
      </w:divBdr>
    </w:div>
    <w:div w:id="1698920464">
      <w:bodyDiv w:val="1"/>
      <w:marLeft w:val="0"/>
      <w:marRight w:val="0"/>
      <w:marTop w:val="0"/>
      <w:marBottom w:val="0"/>
      <w:divBdr>
        <w:top w:val="none" w:sz="0" w:space="0" w:color="auto"/>
        <w:left w:val="none" w:sz="0" w:space="0" w:color="auto"/>
        <w:bottom w:val="none" w:sz="0" w:space="0" w:color="auto"/>
        <w:right w:val="none" w:sz="0" w:space="0" w:color="auto"/>
      </w:divBdr>
    </w:div>
    <w:div w:id="1742214939">
      <w:bodyDiv w:val="1"/>
      <w:marLeft w:val="0"/>
      <w:marRight w:val="0"/>
      <w:marTop w:val="0"/>
      <w:marBottom w:val="0"/>
      <w:divBdr>
        <w:top w:val="none" w:sz="0" w:space="0" w:color="auto"/>
        <w:left w:val="none" w:sz="0" w:space="0" w:color="auto"/>
        <w:bottom w:val="none" w:sz="0" w:space="0" w:color="auto"/>
        <w:right w:val="none" w:sz="0" w:space="0" w:color="auto"/>
      </w:divBdr>
    </w:div>
    <w:div w:id="1872764256">
      <w:bodyDiv w:val="1"/>
      <w:marLeft w:val="0"/>
      <w:marRight w:val="0"/>
      <w:marTop w:val="0"/>
      <w:marBottom w:val="0"/>
      <w:divBdr>
        <w:top w:val="none" w:sz="0" w:space="0" w:color="auto"/>
        <w:left w:val="none" w:sz="0" w:space="0" w:color="auto"/>
        <w:bottom w:val="none" w:sz="0" w:space="0" w:color="auto"/>
        <w:right w:val="none" w:sz="0" w:space="0" w:color="auto"/>
      </w:divBdr>
    </w:div>
    <w:div w:id="1893928317">
      <w:bodyDiv w:val="1"/>
      <w:marLeft w:val="0"/>
      <w:marRight w:val="0"/>
      <w:marTop w:val="0"/>
      <w:marBottom w:val="0"/>
      <w:divBdr>
        <w:top w:val="none" w:sz="0" w:space="0" w:color="auto"/>
        <w:left w:val="none" w:sz="0" w:space="0" w:color="auto"/>
        <w:bottom w:val="none" w:sz="0" w:space="0" w:color="auto"/>
        <w:right w:val="none" w:sz="0" w:space="0" w:color="auto"/>
      </w:divBdr>
    </w:div>
    <w:div w:id="1900365056">
      <w:bodyDiv w:val="1"/>
      <w:marLeft w:val="0"/>
      <w:marRight w:val="0"/>
      <w:marTop w:val="0"/>
      <w:marBottom w:val="0"/>
      <w:divBdr>
        <w:top w:val="none" w:sz="0" w:space="0" w:color="auto"/>
        <w:left w:val="none" w:sz="0" w:space="0" w:color="auto"/>
        <w:bottom w:val="none" w:sz="0" w:space="0" w:color="auto"/>
        <w:right w:val="none" w:sz="0" w:space="0" w:color="auto"/>
      </w:divBdr>
    </w:div>
    <w:div w:id="1928612185">
      <w:bodyDiv w:val="1"/>
      <w:marLeft w:val="0"/>
      <w:marRight w:val="0"/>
      <w:marTop w:val="0"/>
      <w:marBottom w:val="0"/>
      <w:divBdr>
        <w:top w:val="none" w:sz="0" w:space="0" w:color="auto"/>
        <w:left w:val="none" w:sz="0" w:space="0" w:color="auto"/>
        <w:bottom w:val="none" w:sz="0" w:space="0" w:color="auto"/>
        <w:right w:val="none" w:sz="0" w:space="0" w:color="auto"/>
      </w:divBdr>
    </w:div>
    <w:div w:id="1955750827">
      <w:bodyDiv w:val="1"/>
      <w:marLeft w:val="0"/>
      <w:marRight w:val="0"/>
      <w:marTop w:val="0"/>
      <w:marBottom w:val="0"/>
      <w:divBdr>
        <w:top w:val="none" w:sz="0" w:space="0" w:color="auto"/>
        <w:left w:val="none" w:sz="0" w:space="0" w:color="auto"/>
        <w:bottom w:val="none" w:sz="0" w:space="0" w:color="auto"/>
        <w:right w:val="none" w:sz="0" w:space="0" w:color="auto"/>
      </w:divBdr>
    </w:div>
    <w:div w:id="2020497462">
      <w:bodyDiv w:val="1"/>
      <w:marLeft w:val="0"/>
      <w:marRight w:val="0"/>
      <w:marTop w:val="0"/>
      <w:marBottom w:val="0"/>
      <w:divBdr>
        <w:top w:val="none" w:sz="0" w:space="0" w:color="auto"/>
        <w:left w:val="none" w:sz="0" w:space="0" w:color="auto"/>
        <w:bottom w:val="none" w:sz="0" w:space="0" w:color="auto"/>
        <w:right w:val="none" w:sz="0" w:space="0" w:color="auto"/>
      </w:divBdr>
    </w:div>
    <w:div w:id="2038043538">
      <w:bodyDiv w:val="1"/>
      <w:marLeft w:val="0"/>
      <w:marRight w:val="0"/>
      <w:marTop w:val="0"/>
      <w:marBottom w:val="0"/>
      <w:divBdr>
        <w:top w:val="none" w:sz="0" w:space="0" w:color="auto"/>
        <w:left w:val="none" w:sz="0" w:space="0" w:color="auto"/>
        <w:bottom w:val="none" w:sz="0" w:space="0" w:color="auto"/>
        <w:right w:val="none" w:sz="0" w:space="0" w:color="auto"/>
      </w:divBdr>
    </w:div>
    <w:div w:id="2065713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s.wikipedia.org/wiki/Provincie_st%C5%99edoevropsk%C3%BDch_listnat%C3%BDch_les%C5%AF" TargetMode="External"/><Relationship Id="rId4" Type="http://schemas.openxmlformats.org/officeDocument/2006/relationships/settings" Target="settings.xml"/><Relationship Id="rId9" Type="http://schemas.openxmlformats.org/officeDocument/2006/relationships/hyperlink" Target="mailto:posta@pardubickykraj.cz" TargetMode="Externa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EFF38C-0910-4524-AB2D-172C591BF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31</Pages>
  <Words>12582</Words>
  <Characters>74238</Characters>
  <Application>Microsoft Office Word</Application>
  <DocSecurity>0</DocSecurity>
  <Lines>618</Lines>
  <Paragraphs>173</Paragraphs>
  <ScaleCrop>false</ScaleCrop>
  <HeadingPairs>
    <vt:vector size="2" baseType="variant">
      <vt:variant>
        <vt:lpstr>Název</vt:lpstr>
      </vt:variant>
      <vt:variant>
        <vt:i4>1</vt:i4>
      </vt:variant>
    </vt:vector>
  </HeadingPairs>
  <TitlesOfParts>
    <vt:vector size="1" baseType="lpstr">
      <vt:lpstr>DSP</vt:lpstr>
    </vt:vector>
  </TitlesOfParts>
  <Company/>
  <LinksUpToDate>false</LinksUpToDate>
  <CharactersWithSpaces>86647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DSP</dc:title>
  <dc:subject>Dokumentace pro stavební povolení</dc:subject>
  <dc:creator>Atelier KREJČIŘÍKOVI</dc:creator>
  <cp:lastModifiedBy>ateli</cp:lastModifiedBy>
  <cp:revision>4</cp:revision>
  <cp:lastPrinted>2023-07-21T16:24:00Z</cp:lastPrinted>
  <dcterms:created xsi:type="dcterms:W3CDTF">2023-06-14T14:32:00Z</dcterms:created>
  <dcterms:modified xsi:type="dcterms:W3CDTF">2023-07-21T16:27:00Z</dcterms:modified>
</cp:coreProperties>
</file>